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D6F9D" w14:textId="0D473E99" w:rsidR="00944902" w:rsidRPr="00AD66F3" w:rsidRDefault="00944902" w:rsidP="00702CFF">
      <w:pPr>
        <w:pBdr>
          <w:bottom w:val="single" w:sz="4" w:space="1" w:color="auto"/>
        </w:pBdr>
        <w:jc w:val="both"/>
        <w:rPr>
          <w:noProof/>
          <w:sz w:val="28"/>
        </w:rPr>
      </w:pPr>
    </w:p>
    <w:p w14:paraId="0F6FC4BD" w14:textId="3AC61873" w:rsidR="00D83A0D" w:rsidRPr="00AD66F3" w:rsidRDefault="00D83A0D" w:rsidP="00702CFF">
      <w:pPr>
        <w:pBdr>
          <w:bottom w:val="single" w:sz="4" w:space="1" w:color="auto"/>
        </w:pBdr>
        <w:jc w:val="both"/>
      </w:pPr>
    </w:p>
    <w:p w14:paraId="4DDB43F3" w14:textId="01392EDB" w:rsidR="00D83A0D" w:rsidRPr="00AD66F3" w:rsidRDefault="00716B66" w:rsidP="00702CFF">
      <w:pPr>
        <w:jc w:val="both"/>
      </w:pPr>
      <w:r>
        <w:rPr>
          <w:noProof/>
        </w:rPr>
        <w:drawing>
          <wp:anchor distT="0" distB="0" distL="114300" distR="114300" simplePos="0" relativeHeight="251663360" behindDoc="1" locked="0" layoutInCell="1" allowOverlap="1" wp14:anchorId="2EA1B4DF" wp14:editId="1CE60A5D">
            <wp:simplePos x="0" y="0"/>
            <wp:positionH relativeFrom="margin">
              <wp:align>right</wp:align>
            </wp:positionH>
            <wp:positionV relativeFrom="paragraph">
              <wp:posOffset>8890</wp:posOffset>
            </wp:positionV>
            <wp:extent cx="971550" cy="971550"/>
            <wp:effectExtent l="0" t="0" r="0" b="0"/>
            <wp:wrapNone/>
            <wp:docPr id="1208269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E25DD4">
        <w:rPr>
          <w:noProof/>
        </w:rPr>
        <w:drawing>
          <wp:anchor distT="0" distB="0" distL="114300" distR="114300" simplePos="0" relativeHeight="251662336" behindDoc="1" locked="0" layoutInCell="1" allowOverlap="1" wp14:anchorId="5461B827" wp14:editId="4250F900">
            <wp:simplePos x="0" y="0"/>
            <wp:positionH relativeFrom="margin">
              <wp:posOffset>0</wp:posOffset>
            </wp:positionH>
            <wp:positionV relativeFrom="paragraph">
              <wp:posOffset>8890</wp:posOffset>
            </wp:positionV>
            <wp:extent cx="809625" cy="956599"/>
            <wp:effectExtent l="0" t="0" r="0" b="0"/>
            <wp:wrapNone/>
            <wp:docPr id="993183076" name="Picture 7" descr="CIBUS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BUS Jour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625" cy="956599"/>
                    </a:xfrm>
                    <a:prstGeom prst="rect">
                      <a:avLst/>
                    </a:prstGeom>
                    <a:noFill/>
                    <a:ln>
                      <a:noFill/>
                    </a:ln>
                  </pic:spPr>
                </pic:pic>
              </a:graphicData>
            </a:graphic>
            <wp14:sizeRelH relativeFrom="page">
              <wp14:pctWidth>0</wp14:pctWidth>
            </wp14:sizeRelH>
            <wp14:sizeRelV relativeFrom="page">
              <wp14:pctHeight>0</wp14:pctHeight>
            </wp14:sizeRelV>
          </wp:anchor>
        </w:drawing>
      </w:r>
      <w:r w:rsidR="00D365AF" w:rsidRPr="00AD66F3">
        <w:rPr>
          <w:noProof/>
        </w:rPr>
        <mc:AlternateContent>
          <mc:Choice Requires="wps">
            <w:drawing>
              <wp:anchor distT="0" distB="0" distL="114300" distR="114300" simplePos="0" relativeHeight="251653120" behindDoc="0" locked="0" layoutInCell="1" allowOverlap="1" wp14:anchorId="430B33C5" wp14:editId="286FE53A">
                <wp:simplePos x="0" y="0"/>
                <wp:positionH relativeFrom="margin">
                  <wp:align>center</wp:align>
                </wp:positionH>
                <wp:positionV relativeFrom="paragraph">
                  <wp:posOffset>104140</wp:posOffset>
                </wp:positionV>
                <wp:extent cx="3981450" cy="767080"/>
                <wp:effectExtent l="0" t="0" r="0" b="13970"/>
                <wp:wrapNone/>
                <wp:docPr id="3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767080"/>
                        </a:xfrm>
                        <a:prstGeom prst="rect">
                          <a:avLst/>
                        </a:prstGeom>
                        <a:noFill/>
                        <a:ln>
                          <a:noFill/>
                        </a:ln>
                      </wps:spPr>
                      <wps:txbx>
                        <w:txbxContent>
                          <w:p w14:paraId="384B841D" w14:textId="1A6979E8" w:rsidR="00D83A0D" w:rsidRPr="004B025F" w:rsidRDefault="00D365AF" w:rsidP="00C77DCA">
                            <w:pPr>
                              <w:pStyle w:val="IEEETitle"/>
                              <w:tabs>
                                <w:tab w:val="left" w:pos="0"/>
                              </w:tabs>
                              <w:spacing w:before="240" w:after="240"/>
                              <w:ind w:right="63"/>
                              <w:rPr>
                                <w:bCs/>
                                <w:sz w:val="28"/>
                                <w:szCs w:val="28"/>
                              </w:rPr>
                            </w:pPr>
                            <w:r>
                              <w:rPr>
                                <w:bCs/>
                                <w:sz w:val="28"/>
                                <w:szCs w:val="28"/>
                              </w:rPr>
                              <w:t>Journal of Emerging Engineering Technologies (JEET)</w:t>
                            </w:r>
                          </w:p>
                          <w:p w14:paraId="44181CB5" w14:textId="065BE5EA" w:rsidR="00D83A0D" w:rsidRPr="00D365AF" w:rsidRDefault="00D83A0D" w:rsidP="005B2C10">
                            <w:pPr>
                              <w:pStyle w:val="IEEETitle"/>
                              <w:tabs>
                                <w:tab w:val="left" w:pos="0"/>
                              </w:tabs>
                              <w:spacing w:after="240"/>
                              <w:ind w:right="63"/>
                              <w:rPr>
                                <w:sz w:val="20"/>
                                <w:szCs w:val="20"/>
                              </w:rPr>
                            </w:pPr>
                            <w:r w:rsidRPr="00D365AF">
                              <w:rPr>
                                <w:w w:val="110"/>
                                <w:sz w:val="20"/>
                                <w:szCs w:val="20"/>
                              </w:rPr>
                              <w:t>Journal homepage:</w:t>
                            </w:r>
                            <w:r w:rsidR="005D559D" w:rsidRPr="00D365AF">
                              <w:rPr>
                                <w:color w:val="007FAC"/>
                                <w:w w:val="110"/>
                                <w:sz w:val="20"/>
                                <w:szCs w:val="20"/>
                              </w:rPr>
                              <w:t xml:space="preserve"> </w:t>
                            </w:r>
                            <w:hyperlink r:id="rId9" w:history="1">
                              <w:r w:rsidR="00D365AF" w:rsidRPr="00A07CC5">
                                <w:rPr>
                                  <w:rStyle w:val="Hyperlink"/>
                                  <w:sz w:val="20"/>
                                  <w:szCs w:val="20"/>
                                </w:rPr>
                                <w:t>https://journal.cibus.id/index.php/jeet</w:t>
                              </w:r>
                            </w:hyperlink>
                            <w:r w:rsidR="00D365AF">
                              <w:rPr>
                                <w:sz w:val="20"/>
                                <w:szCs w:val="20"/>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0B33C5" id="_x0000_t202" coordsize="21600,21600" o:spt="202" path="m,l,21600r21600,l21600,xe">
                <v:stroke joinstyle="miter"/>
                <v:path gradientshapeok="t" o:connecttype="rect"/>
              </v:shapetype>
              <v:shape id="Text Box 30" o:spid="_x0000_s1026" type="#_x0000_t202" style="position:absolute;left:0;text-align:left;margin-left:0;margin-top:8.2pt;width:313.5pt;height:60.4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" filled="f" stroked="f">
                <v:textbox inset="0,0,0,0">
                  <w:txbxContent>
                    <w:p w14:paraId="384B841D" w14:textId="1A6979E8" w:rsidR="00D83A0D" w:rsidRPr="004B025F" w:rsidRDefault="00D365AF" w:rsidP="00C77DCA">
                      <w:pPr>
                        <w:pStyle w:val="IEEETitle"/>
                        <w:tabs>
                          <w:tab w:val="left" w:pos="0"/>
                        </w:tabs>
                        <w:spacing w:before="240" w:after="240"/>
                        <w:ind w:right="63"/>
                        <w:rPr>
                          <w:bCs/>
                          <w:sz w:val="28"/>
                          <w:szCs w:val="28"/>
                        </w:rPr>
                      </w:pPr>
                      <w:r>
                        <w:rPr>
                          <w:bCs/>
                          <w:sz w:val="28"/>
                          <w:szCs w:val="28"/>
                        </w:rPr>
                        <w:t>Journal of Emerging Engineering Technologies (JEET)</w:t>
                      </w:r>
                    </w:p>
                    <w:p w14:paraId="44181CB5" w14:textId="065BE5EA" w:rsidR="00D83A0D" w:rsidRPr="00D365AF" w:rsidRDefault="00D83A0D" w:rsidP="005B2C10">
                      <w:pPr>
                        <w:pStyle w:val="IEEETitle"/>
                        <w:tabs>
                          <w:tab w:val="left" w:pos="0"/>
                        </w:tabs>
                        <w:spacing w:after="240"/>
                        <w:ind w:right="63"/>
                        <w:rPr>
                          <w:sz w:val="20"/>
                          <w:szCs w:val="20"/>
                        </w:rPr>
                      </w:pPr>
                      <w:r w:rsidRPr="00D365AF">
                        <w:rPr>
                          <w:w w:val="110"/>
                          <w:sz w:val="20"/>
                          <w:szCs w:val="20"/>
                        </w:rPr>
                        <w:t>Journal homepage:</w:t>
                      </w:r>
                      <w:r w:rsidR="005D559D" w:rsidRPr="00D365AF">
                        <w:rPr>
                          <w:color w:val="007FAC"/>
                          <w:w w:val="110"/>
                          <w:sz w:val="20"/>
                          <w:szCs w:val="20"/>
                        </w:rPr>
                        <w:t xml:space="preserve"> </w:t>
                      </w:r>
                      <w:hyperlink r:id="rId10" w:history="1">
                        <w:r w:rsidR="00D365AF" w:rsidRPr="00A07CC5">
                          <w:rPr>
                            <w:rStyle w:val="Hyperlink"/>
                            <w:sz w:val="20"/>
                            <w:szCs w:val="20"/>
                          </w:rPr>
                          <w:t>https://journal.cibus.id/index.php/jeet</w:t>
                        </w:r>
                      </w:hyperlink>
                      <w:r w:rsidR="00D365AF">
                        <w:rPr>
                          <w:sz w:val="20"/>
                          <w:szCs w:val="20"/>
                        </w:rPr>
                        <w:t xml:space="preserve"> </w:t>
                      </w:r>
                    </w:p>
                  </w:txbxContent>
                </v:textbox>
                <w10:wrap anchorx="margin"/>
              </v:shape>
            </w:pict>
          </mc:Fallback>
        </mc:AlternateContent>
      </w:r>
      <w:r w:rsidR="00D51790" w:rsidRPr="00AD66F3">
        <w:rPr>
          <w:noProof/>
        </w:rPr>
        <mc:AlternateContent>
          <mc:Choice Requires="wps">
            <w:drawing>
              <wp:anchor distT="0" distB="0" distL="114300" distR="114300" simplePos="0" relativeHeight="251654144" behindDoc="1" locked="0" layoutInCell="1" allowOverlap="1" wp14:anchorId="2FC6963E" wp14:editId="1C04F40C">
                <wp:simplePos x="0" y="0"/>
                <wp:positionH relativeFrom="margin">
                  <wp:posOffset>925830</wp:posOffset>
                </wp:positionH>
                <wp:positionV relativeFrom="paragraph">
                  <wp:posOffset>17145</wp:posOffset>
                </wp:positionV>
                <wp:extent cx="4679950" cy="935990"/>
                <wp:effectExtent l="0" t="0" r="6350" b="0"/>
                <wp:wrapNone/>
                <wp:docPr id="13" name="Rectangle 13"/>
                <wp:cNvGraphicFramePr/>
                <a:graphic xmlns:a="http://schemas.openxmlformats.org/drawingml/2006/main">
                  <a:graphicData uri="http://schemas.microsoft.com/office/word/2010/wordprocessingShape">
                    <wps:wsp>
                      <wps:cNvSpPr/>
                      <wps:spPr>
                        <a:xfrm>
                          <a:off x="0" y="0"/>
                          <a:ext cx="4679950" cy="935990"/>
                        </a:xfrm>
                        <a:prstGeom prst="rect">
                          <a:avLst/>
                        </a:prstGeom>
                        <a:solidFill>
                          <a:sysClr val="window" lastClr="FFFFFF">
                            <a:lumMod val="9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4354A" id="Rectangle 13" o:spid="_x0000_s1026" style="position:absolute;margin-left:72.9pt;margin-top:1.35pt;width:368.5pt;height:73.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" fillcolor="#f2f2f2" stroked="f" strokeweight="2pt">
                <w10:wrap anchorx="margin"/>
              </v:rect>
            </w:pict>
          </mc:Fallback>
        </mc:AlternateContent>
      </w:r>
    </w:p>
    <w:p w14:paraId="6FCAB171" w14:textId="77777777" w:rsidR="00D83A0D" w:rsidRPr="00AD66F3" w:rsidRDefault="001752E8" w:rsidP="001752E8">
      <w:pPr>
        <w:tabs>
          <w:tab w:val="left" w:pos="8310"/>
        </w:tabs>
        <w:jc w:val="both"/>
      </w:pPr>
      <w:r>
        <w:tab/>
      </w:r>
    </w:p>
    <w:p w14:paraId="4E063908" w14:textId="77777777" w:rsidR="00C77DCA" w:rsidRPr="00AD66F3" w:rsidRDefault="00C77DCA" w:rsidP="00702CFF">
      <w:pPr>
        <w:jc w:val="both"/>
      </w:pPr>
    </w:p>
    <w:p w14:paraId="5FC6C0D8" w14:textId="77777777" w:rsidR="00D83A0D" w:rsidRPr="00AD66F3" w:rsidRDefault="00D83A0D" w:rsidP="00702CFF">
      <w:pPr>
        <w:jc w:val="both"/>
      </w:pPr>
    </w:p>
    <w:p w14:paraId="66E10F9C" w14:textId="77777777" w:rsidR="00D83A0D" w:rsidRPr="00AD66F3" w:rsidRDefault="00D83A0D" w:rsidP="00702CFF">
      <w:pPr>
        <w:jc w:val="both"/>
      </w:pPr>
    </w:p>
    <w:p w14:paraId="6320B826" w14:textId="77777777" w:rsidR="003B7A8E" w:rsidRPr="00AD66F3" w:rsidRDefault="003B7A8E" w:rsidP="00702CFF">
      <w:pPr>
        <w:pBdr>
          <w:bottom w:val="single" w:sz="24" w:space="1" w:color="auto"/>
        </w:pBdr>
        <w:jc w:val="both"/>
      </w:pPr>
    </w:p>
    <w:p w14:paraId="794579E5" w14:textId="77777777" w:rsidR="00697AB8" w:rsidRPr="00AD66F3" w:rsidRDefault="00697AB8" w:rsidP="00702CFF">
      <w:pPr>
        <w:jc w:val="both"/>
      </w:pPr>
      <w:r w:rsidRPr="00AD66F3">
        <w:tab/>
      </w:r>
    </w:p>
    <w:p w14:paraId="79623C33" w14:textId="0B27A3BD" w:rsidR="007C6B09" w:rsidRPr="00AD66F3" w:rsidRDefault="00283AE0" w:rsidP="00807FB0">
      <w:pPr>
        <w:pStyle w:val="IEEETitle"/>
        <w:spacing w:after="240"/>
        <w:jc w:val="both"/>
        <w:rPr>
          <w:b/>
          <w:sz w:val="34"/>
          <w:szCs w:val="34"/>
        </w:rPr>
      </w:pPr>
      <w:bookmarkStart w:id="0" w:name="Accurate_controlled_deposition_of_silver"/>
      <w:bookmarkEnd w:id="0"/>
      <w:r w:rsidRPr="00283AE0">
        <w:rPr>
          <w:b/>
          <w:sz w:val="34"/>
          <w:szCs w:val="34"/>
        </w:rPr>
        <w:t>TITLE OF PAPER WRITTEN IN ALL CAPITAL LETTERS USING BOLD TIMES NEW ROMAN 17 FONT SIZE, MAXIMUM 20 WORDS</w:t>
      </w:r>
    </w:p>
    <w:p w14:paraId="48AC7407" w14:textId="77777777" w:rsidR="007C6B09" w:rsidRPr="00AD66F3" w:rsidRDefault="003C2E82" w:rsidP="00DF3F4F">
      <w:pPr>
        <w:pStyle w:val="IEEEAuthorAffiliation"/>
        <w:spacing w:after="0" w:line="360" w:lineRule="auto"/>
        <w:jc w:val="both"/>
        <w:rPr>
          <w:b/>
          <w:bCs/>
          <w:i w:val="0"/>
          <w:sz w:val="22"/>
          <w:szCs w:val="22"/>
        </w:rPr>
      </w:pPr>
      <w:r w:rsidRPr="00AD66F3">
        <w:rPr>
          <w:b/>
          <w:bCs/>
          <w:i w:val="0"/>
          <w:sz w:val="22"/>
          <w:vertAlign w:val="superscript"/>
          <w:lang w:val="en-US" w:bidi="ar-IQ"/>
        </w:rPr>
        <w:t>1</w:t>
      </w:r>
      <w:r w:rsidRPr="00AD66F3">
        <w:rPr>
          <w:b/>
          <w:bCs/>
          <w:i w:val="0"/>
          <w:sz w:val="22"/>
        </w:rPr>
        <w:t xml:space="preserve">First Name*, </w:t>
      </w:r>
      <w:r w:rsidRPr="00AD66F3">
        <w:rPr>
          <w:b/>
          <w:bCs/>
          <w:i w:val="0"/>
          <w:sz w:val="22"/>
          <w:vertAlign w:val="superscript"/>
        </w:rPr>
        <w:t>2</w:t>
      </w:r>
      <w:r w:rsidRPr="00AD66F3">
        <w:rPr>
          <w:b/>
          <w:bCs/>
          <w:i w:val="0"/>
          <w:sz w:val="22"/>
        </w:rPr>
        <w:t xml:space="preserve">Second Name, </w:t>
      </w:r>
      <w:r w:rsidRPr="00AD66F3">
        <w:rPr>
          <w:b/>
          <w:bCs/>
          <w:i w:val="0"/>
          <w:sz w:val="22"/>
          <w:vertAlign w:val="superscript"/>
        </w:rPr>
        <w:t>3</w:t>
      </w:r>
      <w:r w:rsidRPr="00AD66F3">
        <w:rPr>
          <w:b/>
          <w:bCs/>
          <w:i w:val="0"/>
          <w:sz w:val="22"/>
        </w:rPr>
        <w:t>Third Name</w:t>
      </w:r>
    </w:p>
    <w:p w14:paraId="1AEC01FE" w14:textId="77777777" w:rsidR="003C2E82" w:rsidRPr="00AD66F3" w:rsidRDefault="003C2E82" w:rsidP="009E6A23">
      <w:pPr>
        <w:pStyle w:val="BodyChar"/>
        <w:tabs>
          <w:tab w:val="clear" w:pos="567"/>
        </w:tabs>
        <w:spacing w:line="360" w:lineRule="auto"/>
        <w:rPr>
          <w:rFonts w:ascii="Times New Roman" w:hAnsi="Times New Roman"/>
          <w:iCs/>
        </w:rPr>
      </w:pPr>
      <w:r w:rsidRPr="00AD66F3">
        <w:rPr>
          <w:rFonts w:ascii="Times New Roman" w:hAnsi="Times New Roman"/>
          <w:iCs/>
          <w:vertAlign w:val="superscript"/>
        </w:rPr>
        <w:t>1</w:t>
      </w:r>
      <w:r w:rsidRPr="00AD66F3">
        <w:rPr>
          <w:rFonts w:ascii="Times New Roman" w:hAnsi="Times New Roman"/>
          <w:iCs/>
        </w:rPr>
        <w:t>First A</w:t>
      </w:r>
      <w:r w:rsidR="002A5836" w:rsidRPr="00AD66F3">
        <w:rPr>
          <w:rFonts w:ascii="Times New Roman" w:hAnsi="Times New Roman"/>
          <w:iCs/>
        </w:rPr>
        <w:t>ffiliation</w:t>
      </w:r>
      <w:r w:rsidR="009E6A23">
        <w:rPr>
          <w:rFonts w:ascii="Times New Roman" w:hAnsi="Times New Roman"/>
          <w:iCs/>
        </w:rPr>
        <w:t>,</w:t>
      </w:r>
      <w:r w:rsidR="002A5836" w:rsidRPr="00AD66F3">
        <w:rPr>
          <w:rFonts w:ascii="Times New Roman" w:hAnsi="Times New Roman"/>
          <w:iCs/>
        </w:rPr>
        <w:t xml:space="preserve"> Country</w:t>
      </w:r>
      <w:r w:rsidR="00EB7195">
        <w:rPr>
          <w:rFonts w:ascii="Times New Roman" w:hAnsi="Times New Roman"/>
          <w:iCs/>
        </w:rPr>
        <w:t xml:space="preserve"> </w:t>
      </w:r>
      <w:r w:rsidR="00EB7195" w:rsidRPr="00EB7195">
        <w:rPr>
          <w:rFonts w:ascii="Times New Roman" w:hAnsi="Times New Roman"/>
          <w:iCs/>
          <w:color w:val="FF0000"/>
        </w:rPr>
        <w:t>(Affiliation is ordered from small to large, i.e. Department, College, University)</w:t>
      </w:r>
    </w:p>
    <w:p w14:paraId="6B1531C1" w14:textId="77777777" w:rsidR="007C6B09" w:rsidRPr="00AD66F3" w:rsidRDefault="003C2E82" w:rsidP="009E6A23">
      <w:pPr>
        <w:pStyle w:val="BodyChar"/>
        <w:tabs>
          <w:tab w:val="clear" w:pos="567"/>
        </w:tabs>
        <w:spacing w:line="360" w:lineRule="auto"/>
        <w:rPr>
          <w:rFonts w:ascii="Times New Roman" w:hAnsi="Times New Roman"/>
          <w:iCs/>
        </w:rPr>
      </w:pPr>
      <w:r w:rsidRPr="00AD66F3">
        <w:rPr>
          <w:rFonts w:ascii="Times New Roman" w:hAnsi="Times New Roman"/>
          <w:iCs/>
          <w:vertAlign w:val="superscript"/>
        </w:rPr>
        <w:t>2</w:t>
      </w:r>
      <w:r w:rsidRPr="00AD66F3">
        <w:rPr>
          <w:rFonts w:ascii="Times New Roman" w:hAnsi="Times New Roman"/>
          <w:iCs/>
        </w:rPr>
        <w:t>Second A</w:t>
      </w:r>
      <w:r w:rsidR="002A5836" w:rsidRPr="00AD66F3">
        <w:rPr>
          <w:rFonts w:ascii="Times New Roman" w:hAnsi="Times New Roman"/>
          <w:iCs/>
        </w:rPr>
        <w:t>ffiliation</w:t>
      </w:r>
      <w:r w:rsidR="009E6A23">
        <w:rPr>
          <w:rFonts w:ascii="Times New Roman" w:hAnsi="Times New Roman"/>
          <w:iCs/>
        </w:rPr>
        <w:t>,</w:t>
      </w:r>
      <w:r w:rsidR="002A5836" w:rsidRPr="00AD66F3">
        <w:rPr>
          <w:rFonts w:ascii="Times New Roman" w:hAnsi="Times New Roman"/>
          <w:iCs/>
        </w:rPr>
        <w:t xml:space="preserve"> </w:t>
      </w:r>
      <w:r w:rsidRPr="00AD66F3">
        <w:rPr>
          <w:rFonts w:ascii="Times New Roman" w:hAnsi="Times New Roman"/>
          <w:iCs/>
        </w:rPr>
        <w:t>Country</w:t>
      </w:r>
    </w:p>
    <w:p w14:paraId="2722BA11" w14:textId="77777777" w:rsidR="00C80FEE" w:rsidRPr="00AD66F3" w:rsidRDefault="00C80FEE" w:rsidP="009E6A23">
      <w:pPr>
        <w:pStyle w:val="BodyChar"/>
        <w:pBdr>
          <w:bottom w:val="single" w:sz="2" w:space="1" w:color="auto"/>
        </w:pBdr>
        <w:tabs>
          <w:tab w:val="clear" w:pos="567"/>
        </w:tabs>
        <w:spacing w:line="360" w:lineRule="auto"/>
        <w:rPr>
          <w:rFonts w:ascii="Times New Roman" w:hAnsi="Times New Roman"/>
          <w:iCs/>
        </w:rPr>
      </w:pPr>
      <w:r w:rsidRPr="00AD66F3">
        <w:rPr>
          <w:rFonts w:ascii="Times New Roman" w:hAnsi="Times New Roman"/>
          <w:iCs/>
          <w:vertAlign w:val="superscript"/>
        </w:rPr>
        <w:t>3</w:t>
      </w:r>
      <w:r w:rsidR="00E300D6" w:rsidRPr="00AD66F3">
        <w:rPr>
          <w:rFonts w:ascii="Times New Roman" w:hAnsi="Times New Roman"/>
          <w:iCs/>
        </w:rPr>
        <w:t>Third</w:t>
      </w:r>
      <w:r w:rsidRPr="00AD66F3">
        <w:rPr>
          <w:rFonts w:ascii="Times New Roman" w:hAnsi="Times New Roman"/>
          <w:iCs/>
        </w:rPr>
        <w:t xml:space="preserve"> A</w:t>
      </w:r>
      <w:r w:rsidR="002A5836" w:rsidRPr="00AD66F3">
        <w:rPr>
          <w:rFonts w:ascii="Times New Roman" w:hAnsi="Times New Roman"/>
          <w:iCs/>
        </w:rPr>
        <w:t>ffiliation</w:t>
      </w:r>
      <w:r w:rsidR="009E6A23">
        <w:rPr>
          <w:rFonts w:ascii="Times New Roman" w:hAnsi="Times New Roman"/>
          <w:iCs/>
        </w:rPr>
        <w:t>,</w:t>
      </w:r>
      <w:r w:rsidR="002A5836" w:rsidRPr="00AD66F3">
        <w:rPr>
          <w:rFonts w:ascii="Times New Roman" w:hAnsi="Times New Roman"/>
          <w:iCs/>
        </w:rPr>
        <w:t xml:space="preserve"> Country</w:t>
      </w:r>
    </w:p>
    <w:p w14:paraId="7A48E8E0" w14:textId="77777777" w:rsidR="008234A6" w:rsidRPr="00AD66F3" w:rsidRDefault="008234A6" w:rsidP="00DF3F4F">
      <w:pPr>
        <w:pStyle w:val="BodyText"/>
        <w:jc w:val="both"/>
        <w:rPr>
          <w:sz w:val="22"/>
          <w:szCs w:val="22"/>
        </w:rPr>
      </w:pPr>
    </w:p>
    <w:p w14:paraId="5A1ADD3F" w14:textId="77777777" w:rsidR="00125F01" w:rsidRPr="00AD66F3" w:rsidRDefault="00125F01" w:rsidP="00D93937">
      <w:pPr>
        <w:sectPr w:rsidR="00125F01" w:rsidRPr="00AD66F3" w:rsidSect="00B1789B">
          <w:headerReference w:type="default" r:id="rId11"/>
          <w:footerReference w:type="default" r:id="rId12"/>
          <w:type w:val="continuous"/>
          <w:pgSz w:w="12240" w:h="15840"/>
          <w:pgMar w:top="851" w:right="1134" w:bottom="1134" w:left="1134" w:header="720" w:footer="397" w:gutter="0"/>
          <w:pgNumType w:start="1"/>
          <w:cols w:space="720"/>
          <w:docGrid w:linePitch="299"/>
        </w:sectPr>
      </w:pPr>
    </w:p>
    <w:p w14:paraId="53A6AE1A" w14:textId="77777777" w:rsidR="00125F01" w:rsidRPr="00AD66F3" w:rsidRDefault="00543112" w:rsidP="007B609C">
      <w:pPr>
        <w:pStyle w:val="Heading4"/>
        <w:pBdr>
          <w:bottom w:val="single" w:sz="4" w:space="1" w:color="auto"/>
        </w:pBdr>
        <w:tabs>
          <w:tab w:val="left" w:pos="2941"/>
        </w:tabs>
        <w:ind w:left="0"/>
        <w:jc w:val="both"/>
        <w:rPr>
          <w:sz w:val="22"/>
          <w:szCs w:val="22"/>
        </w:rPr>
      </w:pPr>
      <w:r w:rsidRPr="00AD66F3">
        <w:rPr>
          <w:sz w:val="22"/>
          <w:szCs w:val="22"/>
        </w:rPr>
        <w:t>Article information</w:t>
      </w:r>
    </w:p>
    <w:p w14:paraId="3C71EAB8" w14:textId="77777777" w:rsidR="00125F01" w:rsidRPr="00AD66F3" w:rsidRDefault="00125F01" w:rsidP="007B609C">
      <w:pPr>
        <w:jc w:val="both"/>
        <w:rPr>
          <w:b/>
          <w:i/>
          <w:sz w:val="18"/>
          <w:szCs w:val="18"/>
        </w:rPr>
      </w:pPr>
      <w:r w:rsidRPr="00AD66F3">
        <w:rPr>
          <w:b/>
          <w:i/>
          <w:sz w:val="18"/>
          <w:szCs w:val="18"/>
        </w:rPr>
        <w:t>Article history:</w:t>
      </w:r>
    </w:p>
    <w:p w14:paraId="7946756C" w14:textId="77777777" w:rsidR="00311225" w:rsidRPr="00AD66F3" w:rsidRDefault="00311225" w:rsidP="00DE356F">
      <w:pPr>
        <w:spacing w:before="22"/>
        <w:ind w:right="-164"/>
        <w:jc w:val="both"/>
        <w:rPr>
          <w:sz w:val="18"/>
          <w:szCs w:val="18"/>
        </w:rPr>
      </w:pPr>
      <w:r w:rsidRPr="00AD66F3">
        <w:rPr>
          <w:sz w:val="18"/>
          <w:szCs w:val="18"/>
        </w:rPr>
        <w:t>Received: Month, xx, 202</w:t>
      </w:r>
      <w:r w:rsidR="00DE356F">
        <w:rPr>
          <w:sz w:val="18"/>
          <w:szCs w:val="18"/>
        </w:rPr>
        <w:t>4</w:t>
      </w:r>
      <w:r w:rsidRPr="00AD66F3">
        <w:rPr>
          <w:spacing w:val="-15"/>
          <w:sz w:val="18"/>
          <w:szCs w:val="18"/>
        </w:rPr>
        <w:t xml:space="preserve"> </w:t>
      </w:r>
    </w:p>
    <w:p w14:paraId="1F13B59C" w14:textId="77777777" w:rsidR="00311225" w:rsidRPr="00AD66F3" w:rsidRDefault="00311225" w:rsidP="00DE356F">
      <w:pPr>
        <w:spacing w:before="27"/>
        <w:ind w:right="-164"/>
        <w:jc w:val="both"/>
        <w:rPr>
          <w:sz w:val="18"/>
          <w:szCs w:val="18"/>
        </w:rPr>
      </w:pPr>
      <w:r w:rsidRPr="00AD66F3">
        <w:rPr>
          <w:sz w:val="18"/>
          <w:szCs w:val="18"/>
        </w:rPr>
        <w:t>Accepted: Month, xx, 202</w:t>
      </w:r>
      <w:r w:rsidR="00DE356F">
        <w:rPr>
          <w:sz w:val="18"/>
          <w:szCs w:val="18"/>
        </w:rPr>
        <w:t>4</w:t>
      </w:r>
    </w:p>
    <w:p w14:paraId="522AE16F" w14:textId="77777777" w:rsidR="00125F01" w:rsidRPr="00AD66F3" w:rsidRDefault="00311225" w:rsidP="00DE356F">
      <w:pPr>
        <w:pBdr>
          <w:bottom w:val="single" w:sz="4" w:space="1" w:color="auto"/>
        </w:pBdr>
        <w:jc w:val="both"/>
      </w:pPr>
      <w:r w:rsidRPr="00AD66F3">
        <w:rPr>
          <w:sz w:val="18"/>
          <w:szCs w:val="18"/>
        </w:rPr>
        <w:t>Available online: Month, xx, 202</w:t>
      </w:r>
      <w:r w:rsidR="00DE356F">
        <w:rPr>
          <w:sz w:val="18"/>
          <w:szCs w:val="18"/>
        </w:rPr>
        <w:t>4</w:t>
      </w:r>
    </w:p>
    <w:p w14:paraId="52174F44" w14:textId="77777777" w:rsidR="00125F01" w:rsidRPr="00AD66F3" w:rsidRDefault="00125F01" w:rsidP="007B609C">
      <w:pPr>
        <w:pStyle w:val="BodyText"/>
        <w:jc w:val="both"/>
        <w:rPr>
          <w:sz w:val="22"/>
          <w:szCs w:val="22"/>
        </w:rPr>
      </w:pPr>
    </w:p>
    <w:p w14:paraId="6348CBC7" w14:textId="77777777" w:rsidR="00125F01" w:rsidRPr="00AD66F3" w:rsidRDefault="00125F01" w:rsidP="007B609C">
      <w:pPr>
        <w:jc w:val="both"/>
        <w:rPr>
          <w:sz w:val="18"/>
          <w:szCs w:val="18"/>
        </w:rPr>
      </w:pPr>
      <w:r w:rsidRPr="00AD66F3">
        <w:rPr>
          <w:b/>
          <w:i/>
          <w:sz w:val="18"/>
          <w:szCs w:val="18"/>
        </w:rPr>
        <w:t>Keywords</w:t>
      </w:r>
      <w:r w:rsidRPr="00AD66F3">
        <w:rPr>
          <w:sz w:val="18"/>
          <w:szCs w:val="18"/>
        </w:rPr>
        <w:t>:</w:t>
      </w:r>
    </w:p>
    <w:p w14:paraId="7ABE7698" w14:textId="77777777" w:rsidR="00FD5A7E" w:rsidRPr="00AD66F3" w:rsidRDefault="00D060F8" w:rsidP="007B609C">
      <w:pPr>
        <w:ind w:right="-164"/>
        <w:jc w:val="both"/>
        <w:rPr>
          <w:iCs/>
          <w:sz w:val="18"/>
          <w:szCs w:val="18"/>
        </w:rPr>
      </w:pPr>
      <w:r w:rsidRPr="00AD66F3">
        <w:rPr>
          <w:iCs/>
          <w:sz w:val="18"/>
          <w:szCs w:val="18"/>
        </w:rPr>
        <w:t>Keyword O</w:t>
      </w:r>
      <w:r w:rsidR="00FD5A7E" w:rsidRPr="00AD66F3">
        <w:rPr>
          <w:iCs/>
          <w:sz w:val="18"/>
          <w:szCs w:val="18"/>
        </w:rPr>
        <w:t>ne,</w:t>
      </w:r>
    </w:p>
    <w:p w14:paraId="77D8953C" w14:textId="77777777" w:rsidR="00FD5A7E" w:rsidRPr="00AD66F3" w:rsidRDefault="00FD5A7E" w:rsidP="00315690">
      <w:pPr>
        <w:ind w:right="-164"/>
        <w:jc w:val="both"/>
        <w:rPr>
          <w:iCs/>
          <w:sz w:val="18"/>
          <w:szCs w:val="18"/>
        </w:rPr>
      </w:pPr>
      <w:r w:rsidRPr="00AD66F3">
        <w:rPr>
          <w:iCs/>
          <w:sz w:val="18"/>
          <w:szCs w:val="18"/>
        </w:rPr>
        <w:t xml:space="preserve">Keyword </w:t>
      </w:r>
      <w:r w:rsidR="00315690" w:rsidRPr="00AD66F3">
        <w:rPr>
          <w:iCs/>
          <w:sz w:val="18"/>
          <w:szCs w:val="18"/>
        </w:rPr>
        <w:t>Two</w:t>
      </w:r>
      <w:r w:rsidRPr="00AD66F3">
        <w:rPr>
          <w:iCs/>
          <w:sz w:val="18"/>
          <w:szCs w:val="18"/>
        </w:rPr>
        <w:t>,</w:t>
      </w:r>
    </w:p>
    <w:p w14:paraId="4AE20DEA" w14:textId="77777777" w:rsidR="00125F01" w:rsidRPr="00AD66F3" w:rsidRDefault="00FD5A7E" w:rsidP="00315690">
      <w:pPr>
        <w:pStyle w:val="BodyText"/>
        <w:pBdr>
          <w:bottom w:val="single" w:sz="4" w:space="1" w:color="auto"/>
        </w:pBdr>
        <w:jc w:val="both"/>
        <w:rPr>
          <w:sz w:val="22"/>
          <w:szCs w:val="22"/>
        </w:rPr>
      </w:pPr>
      <w:r w:rsidRPr="00AD66F3">
        <w:rPr>
          <w:iCs/>
          <w:sz w:val="18"/>
          <w:szCs w:val="18"/>
        </w:rPr>
        <w:t xml:space="preserve">Keyword </w:t>
      </w:r>
      <w:r w:rsidR="00315690" w:rsidRPr="00AD66F3">
        <w:rPr>
          <w:iCs/>
          <w:sz w:val="18"/>
          <w:szCs w:val="18"/>
        </w:rPr>
        <w:t>Three</w:t>
      </w:r>
    </w:p>
    <w:p w14:paraId="5D3CB23B" w14:textId="77777777" w:rsidR="00125F01" w:rsidRPr="00AD66F3" w:rsidRDefault="00125F01" w:rsidP="007B609C">
      <w:pPr>
        <w:pStyle w:val="BodyText"/>
        <w:jc w:val="both"/>
        <w:rPr>
          <w:sz w:val="22"/>
          <w:szCs w:val="22"/>
        </w:rPr>
      </w:pPr>
    </w:p>
    <w:p w14:paraId="7C8E74AC" w14:textId="77777777" w:rsidR="00125F01" w:rsidRPr="00AD66F3" w:rsidRDefault="00A92D5E" w:rsidP="007B609C">
      <w:pPr>
        <w:jc w:val="both"/>
        <w:rPr>
          <w:b/>
          <w:i/>
          <w:sz w:val="18"/>
          <w:szCs w:val="18"/>
        </w:rPr>
      </w:pPr>
      <w:r w:rsidRPr="00AD66F3">
        <w:rPr>
          <w:b/>
          <w:iCs/>
          <w:sz w:val="18"/>
          <w:szCs w:val="18"/>
        </w:rPr>
        <w:t>*</w:t>
      </w:r>
      <w:r w:rsidR="00125F01" w:rsidRPr="00AD66F3">
        <w:rPr>
          <w:b/>
          <w:i/>
          <w:sz w:val="18"/>
          <w:szCs w:val="18"/>
        </w:rPr>
        <w:t>Correspond</w:t>
      </w:r>
      <w:r w:rsidRPr="00AD66F3">
        <w:rPr>
          <w:b/>
          <w:i/>
          <w:sz w:val="18"/>
          <w:szCs w:val="18"/>
        </w:rPr>
        <w:t>ing Author</w:t>
      </w:r>
      <w:r w:rsidR="00125F01" w:rsidRPr="00AD66F3">
        <w:rPr>
          <w:b/>
          <w:i/>
          <w:sz w:val="18"/>
          <w:szCs w:val="18"/>
        </w:rPr>
        <w:t>:</w:t>
      </w:r>
    </w:p>
    <w:p w14:paraId="001ED244" w14:textId="77777777" w:rsidR="00A71861" w:rsidRPr="00AD66F3" w:rsidRDefault="00A92D5E" w:rsidP="007B609C">
      <w:pPr>
        <w:jc w:val="both"/>
        <w:rPr>
          <w:iCs/>
          <w:sz w:val="18"/>
          <w:szCs w:val="18"/>
        </w:rPr>
      </w:pPr>
      <w:r w:rsidRPr="00AD66F3">
        <w:rPr>
          <w:iCs/>
          <w:sz w:val="18"/>
          <w:szCs w:val="18"/>
        </w:rPr>
        <w:t>Full Name</w:t>
      </w:r>
    </w:p>
    <w:p w14:paraId="39751DD8" w14:textId="77777777" w:rsidR="00A92D5E" w:rsidRPr="00AD66F3" w:rsidRDefault="00A92D5E" w:rsidP="00703095">
      <w:pPr>
        <w:pBdr>
          <w:bottom w:val="single" w:sz="4" w:space="1" w:color="auto"/>
        </w:pBdr>
        <w:jc w:val="both"/>
        <w:rPr>
          <w:rStyle w:val="Hyperlink"/>
          <w:sz w:val="18"/>
          <w:szCs w:val="18"/>
        </w:rPr>
      </w:pPr>
      <w:hyperlink r:id="rId13" w:history="1">
        <w:r w:rsidRPr="00AD66F3">
          <w:rPr>
            <w:rStyle w:val="Hyperlink"/>
            <w:sz w:val="18"/>
            <w:szCs w:val="18"/>
          </w:rPr>
          <w:t>email@domain.com</w:t>
        </w:r>
      </w:hyperlink>
    </w:p>
    <w:p w14:paraId="5D06C893" w14:textId="77777777" w:rsidR="00703095" w:rsidRPr="00347851" w:rsidRDefault="00703095" w:rsidP="007B609C">
      <w:pPr>
        <w:jc w:val="both"/>
      </w:pPr>
    </w:p>
    <w:p w14:paraId="6849A736" w14:textId="77777777" w:rsidR="005E7855" w:rsidRPr="006701B4" w:rsidRDefault="005E7855" w:rsidP="00A57CB8">
      <w:pPr>
        <w:jc w:val="both"/>
        <w:rPr>
          <w:b/>
          <w:bCs/>
          <w:color w:val="000000" w:themeColor="text1"/>
          <w:sz w:val="16"/>
          <w:szCs w:val="16"/>
        </w:rPr>
      </w:pPr>
      <w:r w:rsidRPr="006701B4">
        <w:rPr>
          <w:b/>
          <w:bCs/>
          <w:color w:val="000000" w:themeColor="text1"/>
          <w:sz w:val="16"/>
          <w:szCs w:val="16"/>
        </w:rPr>
        <w:t>DOI:</w:t>
      </w:r>
    </w:p>
    <w:p w14:paraId="6CA0AD76" w14:textId="77777777" w:rsidR="00A57CB8" w:rsidRDefault="00A57CB8" w:rsidP="00A57CB8">
      <w:pPr>
        <w:jc w:val="both"/>
        <w:rPr>
          <w:rStyle w:val="Hyperlink"/>
          <w:b/>
          <w:bCs/>
          <w:sz w:val="16"/>
          <w:szCs w:val="16"/>
        </w:rPr>
      </w:pPr>
      <w:hyperlink r:id="rId14" w:history="1">
        <w:r w:rsidRPr="006701B4">
          <w:rPr>
            <w:rStyle w:val="Hyperlink"/>
            <w:b/>
            <w:bCs/>
            <w:sz w:val="16"/>
            <w:szCs w:val="16"/>
          </w:rPr>
          <w:t>https://doi.org/10.53523/ijoirVolxIxIDxx</w:t>
        </w:r>
      </w:hyperlink>
    </w:p>
    <w:p w14:paraId="6B2B88D1" w14:textId="77777777" w:rsidR="005228C6" w:rsidRPr="00347851" w:rsidRDefault="005228C6" w:rsidP="00A57CB8">
      <w:pPr>
        <w:jc w:val="both"/>
        <w:rPr>
          <w:color w:val="000000" w:themeColor="text1"/>
        </w:rPr>
      </w:pPr>
    </w:p>
    <w:p w14:paraId="7E6F5FBD" w14:textId="77777777" w:rsidR="008055D3" w:rsidRPr="00AD66F3" w:rsidRDefault="008D5E57" w:rsidP="008055D3">
      <w:pPr>
        <w:pStyle w:val="BodyText"/>
        <w:pBdr>
          <w:bottom w:val="single" w:sz="4" w:space="1" w:color="auto"/>
        </w:pBdr>
        <w:jc w:val="both"/>
        <w:rPr>
          <w:b/>
          <w:bCs/>
          <w:sz w:val="22"/>
          <w:szCs w:val="22"/>
        </w:rPr>
      </w:pPr>
      <w:r w:rsidRPr="00AD66F3">
        <w:rPr>
          <w:b/>
          <w:bCs/>
          <w:sz w:val="16"/>
          <w:szCs w:val="16"/>
        </w:rPr>
        <w:br w:type="column"/>
      </w:r>
      <w:r w:rsidR="008055D3" w:rsidRPr="00AD66F3">
        <w:rPr>
          <w:b/>
          <w:bCs/>
          <w:sz w:val="22"/>
          <w:szCs w:val="22"/>
        </w:rPr>
        <w:t>Abstract</w:t>
      </w:r>
    </w:p>
    <w:p w14:paraId="11B8D591" w14:textId="060001CB" w:rsidR="008234A6" w:rsidRPr="006C5BC3" w:rsidRDefault="00BB6BFB" w:rsidP="009E6A23">
      <w:pPr>
        <w:pStyle w:val="BodyText"/>
        <w:jc w:val="both"/>
        <w:rPr>
          <w:sz w:val="22"/>
          <w:szCs w:val="22"/>
          <w:lang w:bidi="ar-IQ"/>
        </w:rPr>
        <w:sectPr w:rsidR="008234A6" w:rsidRPr="006C5BC3" w:rsidSect="009F5247">
          <w:headerReference w:type="default" r:id="rId15"/>
          <w:footerReference w:type="default" r:id="rId16"/>
          <w:type w:val="continuous"/>
          <w:pgSz w:w="12240" w:h="15840"/>
          <w:pgMar w:top="1134" w:right="1134" w:bottom="1134" w:left="1134" w:header="720" w:footer="720" w:gutter="0"/>
          <w:cols w:num="2" w:sep="1" w:space="720" w:equalWidth="0">
            <w:col w:w="2946" w:space="720"/>
            <w:col w:w="6306"/>
          </w:cols>
        </w:sectPr>
      </w:pPr>
      <w:r w:rsidRPr="00BB6BFB">
        <w:rPr>
          <w:sz w:val="22"/>
          <w:szCs w:val="22"/>
        </w:rPr>
        <w:t xml:space="preserve">Abstract is required in the manuscript and should be </w:t>
      </w:r>
      <w:r w:rsidRPr="00874CF6">
        <w:rPr>
          <w:b/>
          <w:bCs/>
          <w:color w:val="EE0000"/>
          <w:sz w:val="22"/>
          <w:szCs w:val="22"/>
        </w:rPr>
        <w:t>limited to 200–250 words in one paragraph</w:t>
      </w:r>
      <w:r w:rsidRPr="00BB6BFB">
        <w:rPr>
          <w:sz w:val="22"/>
          <w:szCs w:val="22"/>
        </w:rPr>
        <w:t xml:space="preserve">, while the full manuscript should be limited to </w:t>
      </w:r>
      <w:r w:rsidRPr="00874CF6">
        <w:rPr>
          <w:b/>
          <w:bCs/>
          <w:color w:val="EE0000"/>
          <w:sz w:val="22"/>
          <w:szCs w:val="22"/>
        </w:rPr>
        <w:t>8–12 pages</w:t>
      </w:r>
      <w:r w:rsidRPr="00BB6BFB">
        <w:rPr>
          <w:sz w:val="22"/>
          <w:szCs w:val="22"/>
        </w:rPr>
        <w:t xml:space="preserve">, including figures, tables, equations, and references. It should briefly summarize the entire study, including: 1) the research background, problem, and objective; 2) the research method, approach, or experimental procedure; 3) the main findings or results; and 4) the conclusions and significance of the study. Abbreviations should be defined upon first usage. No references or citations are allowed in the abstract. The abstract should be formatted using Times New Roman, 11 pt, regular, justified, with single line spacing, and written as one paragraph only. Authors should </w:t>
      </w:r>
      <w:r w:rsidRPr="00874CF6">
        <w:rPr>
          <w:b/>
          <w:bCs/>
          <w:color w:val="EE0000"/>
          <w:sz w:val="22"/>
          <w:szCs w:val="22"/>
        </w:rPr>
        <w:t>provide 3–5 keywords</w:t>
      </w:r>
      <w:r w:rsidRPr="00BB6BFB">
        <w:rPr>
          <w:sz w:val="22"/>
          <w:szCs w:val="22"/>
        </w:rPr>
        <w:t xml:space="preserve"> related to the manuscript and arrange them in alphabetical order, separated by semicolons. Keywords should be specific and relevant to facilitate indexing and retrieval through search engines and bibliographic databases. Use the past tense to describe the research methods and findings, while the present tense may be used to state the research rationale, conclusions, significance, and implications</w:t>
      </w:r>
      <w:r w:rsidR="00335E16" w:rsidRPr="00AD66F3">
        <w:rPr>
          <w:sz w:val="22"/>
          <w:szCs w:val="22"/>
          <w:lang w:bidi="ar-IQ"/>
        </w:rPr>
        <w:t>.</w:t>
      </w:r>
    </w:p>
    <w:p w14:paraId="7AE5D18C" w14:textId="77777777" w:rsidR="00E12E45" w:rsidRPr="00AD66F3" w:rsidRDefault="00573D54" w:rsidP="00FA5CE9">
      <w:pPr>
        <w:pStyle w:val="BodyText"/>
        <w:pBdr>
          <w:bottom w:val="single" w:sz="4" w:space="1" w:color="auto"/>
        </w:pBdr>
        <w:spacing w:after="240"/>
        <w:jc w:val="both"/>
        <w:rPr>
          <w:sz w:val="22"/>
          <w:szCs w:val="22"/>
        </w:rPr>
      </w:pPr>
      <w:r w:rsidRPr="00AD66F3">
        <w:rPr>
          <w:sz w:val="22"/>
          <w:szCs w:val="22"/>
          <w:rtl/>
        </w:rPr>
        <w:t xml:space="preserve"> </w:t>
      </w:r>
    </w:p>
    <w:p w14:paraId="5DA4D8B3" w14:textId="77777777" w:rsidR="0038659C" w:rsidRPr="004B1020" w:rsidRDefault="0038659C" w:rsidP="007B609C">
      <w:pPr>
        <w:pStyle w:val="BodyText"/>
        <w:pBdr>
          <w:bottom w:val="single" w:sz="4" w:space="1" w:color="auto"/>
        </w:pBdr>
        <w:jc w:val="both"/>
        <w:rPr>
          <w:sz w:val="22"/>
          <w:szCs w:val="22"/>
        </w:rPr>
        <w:sectPr w:rsidR="0038659C" w:rsidRPr="004B1020" w:rsidSect="00E02258">
          <w:type w:val="continuous"/>
          <w:pgSz w:w="12240" w:h="15840"/>
          <w:pgMar w:top="1134" w:right="1134" w:bottom="1134" w:left="1134" w:header="720" w:footer="720" w:gutter="0"/>
          <w:cols w:space="720"/>
        </w:sectPr>
      </w:pPr>
    </w:p>
    <w:p w14:paraId="181A3A26" w14:textId="77777777" w:rsidR="00125F01" w:rsidRPr="00AD66F3" w:rsidRDefault="00DF2174" w:rsidP="00DF2174">
      <w:pPr>
        <w:pStyle w:val="section"/>
        <w:numPr>
          <w:ilvl w:val="0"/>
          <w:numId w:val="0"/>
        </w:numPr>
        <w:spacing w:before="0"/>
        <w:ind w:left="284" w:hanging="284"/>
        <w:rPr>
          <w:rFonts w:ascii="Times New Roman" w:hAnsi="Times New Roman"/>
        </w:rPr>
      </w:pPr>
      <w:r>
        <w:rPr>
          <w:rFonts w:ascii="Times New Roman" w:hAnsi="Times New Roman"/>
          <w:lang w:val="en-US"/>
        </w:rPr>
        <w:t xml:space="preserve">1. </w:t>
      </w:r>
      <w:r w:rsidR="00125F01" w:rsidRPr="00AD66F3">
        <w:rPr>
          <w:rFonts w:ascii="Times New Roman" w:hAnsi="Times New Roman"/>
        </w:rPr>
        <w:t>Introduction</w:t>
      </w:r>
    </w:p>
    <w:p w14:paraId="41358598" w14:textId="2FA856A0" w:rsidR="00F25927" w:rsidRPr="00AD66F3" w:rsidRDefault="00E27BAF" w:rsidP="009129B6">
      <w:pPr>
        <w:pStyle w:val="BodyChar"/>
        <w:tabs>
          <w:tab w:val="clear" w:pos="567"/>
        </w:tabs>
        <w:spacing w:after="240"/>
        <w:rPr>
          <w:rFonts w:ascii="Times New Roman" w:hAnsi="Times New Roman"/>
        </w:rPr>
      </w:pPr>
      <w:r w:rsidRPr="00E27BAF">
        <w:rPr>
          <w:rFonts w:ascii="Times New Roman" w:hAnsi="Times New Roman"/>
        </w:rPr>
        <w:t>The Introduction should provide a concise and clear overview of the research problem, relevant existing knowledge, and the research gap addressed by the study. It should explain the motivation and significance of the research and be supported by relevant and recent references. The final paragraph should clearly state the research objective and, where appropriate, the novelty or main contribution of the work. The Introduction should be formatted using Times New Roman, 11 pt, regular, justified, with single line spacing. Figures and tables included in this section should follow the formatting guidelines provided in the Results and Discussion section. Each figure should have a brief and informative caption describing its content.</w:t>
      </w:r>
    </w:p>
    <w:p w14:paraId="3D52DE21" w14:textId="031C930F" w:rsidR="009129B6" w:rsidRPr="00AD66F3" w:rsidRDefault="00DF2174" w:rsidP="00DF2174">
      <w:pPr>
        <w:pStyle w:val="section"/>
        <w:numPr>
          <w:ilvl w:val="0"/>
          <w:numId w:val="0"/>
        </w:numPr>
        <w:spacing w:before="0"/>
        <w:ind w:left="284" w:hanging="284"/>
        <w:rPr>
          <w:rFonts w:ascii="Times New Roman" w:hAnsi="Times New Roman"/>
        </w:rPr>
      </w:pPr>
      <w:r>
        <w:rPr>
          <w:rFonts w:ascii="Times New Roman" w:hAnsi="Times New Roman"/>
        </w:rPr>
        <w:t xml:space="preserve">2. </w:t>
      </w:r>
      <w:r w:rsidR="009129B6" w:rsidRPr="00AD66F3">
        <w:rPr>
          <w:rFonts w:ascii="Times New Roman" w:hAnsi="Times New Roman"/>
        </w:rPr>
        <w:t xml:space="preserve">Theoretical </w:t>
      </w:r>
      <w:r w:rsidR="000944B0">
        <w:rPr>
          <w:rFonts w:ascii="Times New Roman" w:hAnsi="Times New Roman"/>
        </w:rPr>
        <w:t>Framework</w:t>
      </w:r>
    </w:p>
    <w:p w14:paraId="2F205D86" w14:textId="39CC9814" w:rsidR="009129B6" w:rsidRPr="00AD66F3" w:rsidRDefault="000944B0" w:rsidP="00FE6E21">
      <w:pPr>
        <w:pStyle w:val="BodyChar"/>
        <w:tabs>
          <w:tab w:val="clear" w:pos="567"/>
        </w:tabs>
        <w:spacing w:after="240"/>
        <w:rPr>
          <w:rFonts w:ascii="Times New Roman" w:hAnsi="Times New Roman"/>
        </w:rPr>
      </w:pPr>
      <w:r w:rsidRPr="000944B0">
        <w:rPr>
          <w:rFonts w:ascii="Times New Roman" w:hAnsi="Times New Roman"/>
        </w:rPr>
        <w:t xml:space="preserve">This optional section may be included when the study requires a detailed explanation of theoretical concepts, mathematical models, engineering principles, or system formulations. Basic theories, concepts, and methods that </w:t>
      </w:r>
      <w:r w:rsidRPr="000944B0">
        <w:rPr>
          <w:rFonts w:ascii="Times New Roman" w:hAnsi="Times New Roman"/>
        </w:rPr>
        <w:lastRenderedPageBreak/>
        <w:t>are directly related to the research may be presented in the Introduction or Methods section. All equations should be presented on separate lines and numbered consecutively. Symbols and variables should be defined immediately after the equation when they are first introduced. Theoretical models, assumptions, and technical formulations should be presented clearly and concisely to support the methodology and analysis of the study. The Theoretical Framework should be formatted using Times New Roman, 11 pt, regular, justified, with single line spacing. Figures and tables included in this section should follow the formatting guidelines provided in the Results and Discussion section.</w:t>
      </w:r>
    </w:p>
    <w:p w14:paraId="07B0A6BD" w14:textId="26AC7A16" w:rsidR="009129B6" w:rsidRPr="00AD66F3" w:rsidRDefault="00DF2174" w:rsidP="00DF2174">
      <w:pPr>
        <w:pStyle w:val="section"/>
        <w:numPr>
          <w:ilvl w:val="0"/>
          <w:numId w:val="0"/>
        </w:numPr>
        <w:spacing w:before="0"/>
        <w:ind w:left="284" w:hanging="284"/>
        <w:rPr>
          <w:rFonts w:ascii="Times New Roman" w:hAnsi="Times New Roman"/>
        </w:rPr>
      </w:pPr>
      <w:r>
        <w:rPr>
          <w:rFonts w:ascii="Times New Roman" w:hAnsi="Times New Roman"/>
        </w:rPr>
        <w:t xml:space="preserve">3. </w:t>
      </w:r>
      <w:r w:rsidR="0054605E">
        <w:rPr>
          <w:rFonts w:ascii="Times New Roman" w:hAnsi="Times New Roman"/>
        </w:rPr>
        <w:t>Materials and Methods</w:t>
      </w:r>
    </w:p>
    <w:p w14:paraId="1EF957F6" w14:textId="246212D8" w:rsidR="009129B6" w:rsidRPr="00AD66F3" w:rsidRDefault="0054605E" w:rsidP="001F437B">
      <w:pPr>
        <w:pStyle w:val="BodyChar"/>
        <w:tabs>
          <w:tab w:val="clear" w:pos="567"/>
        </w:tabs>
        <w:spacing w:after="240"/>
        <w:rPr>
          <w:rFonts w:ascii="Times New Roman" w:hAnsi="Times New Roman"/>
        </w:rPr>
      </w:pPr>
      <w:r w:rsidRPr="0054605E">
        <w:rPr>
          <w:rFonts w:ascii="Times New Roman" w:hAnsi="Times New Roman"/>
        </w:rPr>
        <w:t xml:space="preserve">The Materials and Methods section must precede the Results and Discussion section and should provide a clear, concise, and sufficiently detailed description of the materials, equipment, systems, datasets, algorithms, models, experimental procedures, simulations, or development methods used in the study to enable reproducibility. The section may be divided into appropriate subsections to present the research procedures logically without excessive fragmentation. Relevant parameters, specifications, experimental conditions, data sources, and evaluation methods should be clearly stated where applicable. The Materials and Methods section should be formatted using Times New Roman, 11 pt, regular, justified, with single line spacing. Figures and tables included in this section should follow the formatting guidelines provided in the Results and Discussion section. Equations should follow the formatting guidelines specified in the Theoretical Framework section. </w:t>
      </w:r>
      <w:r w:rsidRPr="0054605E">
        <w:rPr>
          <w:rFonts w:ascii="Times New Roman" w:hAnsi="Times New Roman"/>
          <w:color w:val="EE0000"/>
        </w:rPr>
        <w:t>Studies involving human participants, animals, or other subjects requiring ethical consideration must comply with applicable ethical standards and obtain approval from the appropriate institutional review board or ethics committee where required.</w:t>
      </w:r>
    </w:p>
    <w:p w14:paraId="5EB02DCA" w14:textId="77777777" w:rsidR="00CF4687" w:rsidRPr="00AD66F3" w:rsidRDefault="00DF2174" w:rsidP="00DF2174">
      <w:pPr>
        <w:pStyle w:val="section"/>
        <w:numPr>
          <w:ilvl w:val="0"/>
          <w:numId w:val="0"/>
        </w:numPr>
        <w:spacing w:before="0"/>
        <w:ind w:left="284" w:hanging="284"/>
        <w:rPr>
          <w:rFonts w:ascii="Times New Roman" w:hAnsi="Times New Roman"/>
        </w:rPr>
      </w:pPr>
      <w:r>
        <w:rPr>
          <w:rFonts w:ascii="Times New Roman" w:hAnsi="Times New Roman"/>
        </w:rPr>
        <w:t xml:space="preserve">4. </w:t>
      </w:r>
      <w:r w:rsidR="00CF4687" w:rsidRPr="00AD66F3">
        <w:rPr>
          <w:rFonts w:ascii="Times New Roman" w:hAnsi="Times New Roman"/>
        </w:rPr>
        <w:t>Results and Discussion</w:t>
      </w:r>
    </w:p>
    <w:p w14:paraId="27D98BC8" w14:textId="2BEC1A90" w:rsidR="00F8518A" w:rsidRPr="00AD66F3" w:rsidRDefault="000B6247" w:rsidP="00F8518A">
      <w:pPr>
        <w:pStyle w:val="BodyChar"/>
        <w:tabs>
          <w:tab w:val="clear" w:pos="567"/>
        </w:tabs>
        <w:spacing w:after="240"/>
        <w:rPr>
          <w:rFonts w:ascii="Times New Roman" w:hAnsi="Times New Roman"/>
        </w:rPr>
      </w:pPr>
      <w:r w:rsidRPr="000B6247">
        <w:rPr>
          <w:rFonts w:ascii="Times New Roman" w:hAnsi="Times New Roman"/>
        </w:rPr>
        <w:t>Tables and figures should be embedded at appropriate locations within the manuscript text and positioned as close as possible to their first reference to facilitate review and readability. Figures should be provided in sufficient resolution to clearly present the results and should be inserted in line with the text, rather than at fixed page positions. Each table and figure must be numbered consecutively and referenced in the manuscript. Symbols, abbreviations, or variables appearing for the first time in a table or figure should be clearly defined in the corresponding caption, legend, or footnote. The Results and Discussion section should present the main findings clearly and discuss their significance in relation to the research objectives, methods, and relevant previous studies. Tables and figures should follow a consistent format throughout the manuscript. The Results and Discussion section should be formatted using Times New Roman, 11 pt, regular, justified, with single line spacing.</w:t>
      </w:r>
    </w:p>
    <w:p w14:paraId="5FD432A0" w14:textId="77777777" w:rsidR="00F8518A" w:rsidRPr="00AD66F3" w:rsidRDefault="00F8518A" w:rsidP="005C7DDE">
      <w:pPr>
        <w:pStyle w:val="Default"/>
        <w:spacing w:after="240"/>
        <w:jc w:val="center"/>
        <w:rPr>
          <w:sz w:val="22"/>
          <w:szCs w:val="22"/>
        </w:rPr>
      </w:pPr>
      <w:r w:rsidRPr="00AD66F3">
        <w:rPr>
          <w:sz w:val="22"/>
          <w:szCs w:val="22"/>
        </w:rPr>
        <w:t>Insert the Figure here</w:t>
      </w:r>
    </w:p>
    <w:p w14:paraId="6AA6FC17" w14:textId="16AFF221" w:rsidR="00F8518A" w:rsidRPr="00AD66F3" w:rsidRDefault="00F8518A" w:rsidP="004603D9">
      <w:pPr>
        <w:pStyle w:val="Default"/>
        <w:spacing w:after="240"/>
        <w:jc w:val="center"/>
        <w:rPr>
          <w:sz w:val="22"/>
          <w:szCs w:val="22"/>
        </w:rPr>
      </w:pPr>
      <w:r w:rsidRPr="00AD66F3">
        <w:rPr>
          <w:b/>
          <w:bCs/>
          <w:sz w:val="22"/>
          <w:szCs w:val="22"/>
        </w:rPr>
        <w:t xml:space="preserve">Figure </w:t>
      </w:r>
      <w:r w:rsidR="007B609C" w:rsidRPr="00AD66F3">
        <w:rPr>
          <w:b/>
          <w:bCs/>
          <w:sz w:val="22"/>
          <w:szCs w:val="22"/>
        </w:rPr>
        <w:t>(</w:t>
      </w:r>
      <w:r w:rsidRPr="00AD66F3">
        <w:rPr>
          <w:b/>
          <w:bCs/>
          <w:sz w:val="22"/>
          <w:szCs w:val="22"/>
        </w:rPr>
        <w:t>1</w:t>
      </w:r>
      <w:r w:rsidR="007B609C" w:rsidRPr="00AD66F3">
        <w:rPr>
          <w:b/>
          <w:bCs/>
          <w:sz w:val="22"/>
          <w:szCs w:val="22"/>
        </w:rPr>
        <w:t>)</w:t>
      </w:r>
      <w:r w:rsidR="004603D9">
        <w:rPr>
          <w:b/>
          <w:bCs/>
          <w:sz w:val="22"/>
          <w:szCs w:val="22"/>
        </w:rPr>
        <w:t>:</w:t>
      </w:r>
      <w:r w:rsidRPr="00AD66F3">
        <w:rPr>
          <w:sz w:val="22"/>
          <w:szCs w:val="22"/>
        </w:rPr>
        <w:t xml:space="preserve"> </w:t>
      </w:r>
      <w:r w:rsidR="00A66AB3" w:rsidRPr="00A66AB3">
        <w:rPr>
          <w:sz w:val="22"/>
          <w:szCs w:val="22"/>
        </w:rPr>
        <w:t xml:space="preserve">Figure </w:t>
      </w:r>
      <w:proofErr w:type="gramStart"/>
      <w:r w:rsidR="00A66AB3" w:rsidRPr="00A66AB3">
        <w:rPr>
          <w:sz w:val="22"/>
          <w:szCs w:val="22"/>
        </w:rPr>
        <w:t>caption</w:t>
      </w:r>
      <w:proofErr w:type="gramEnd"/>
      <w:r w:rsidR="00A66AB3" w:rsidRPr="00A66AB3">
        <w:rPr>
          <w:sz w:val="22"/>
          <w:szCs w:val="22"/>
        </w:rPr>
        <w:t xml:space="preserve"> should be written in Times New Roman, 11 pt, regular, and consistent with the manuscript text.</w:t>
      </w:r>
    </w:p>
    <w:p w14:paraId="2321E1A3" w14:textId="1D38D27B" w:rsidR="00F8518A" w:rsidRPr="00AD66F3" w:rsidRDefault="009652C5" w:rsidP="00F8518A">
      <w:pPr>
        <w:pStyle w:val="BodyChar"/>
        <w:tabs>
          <w:tab w:val="clear" w:pos="567"/>
        </w:tabs>
        <w:spacing w:after="240"/>
        <w:rPr>
          <w:rFonts w:ascii="Times New Roman" w:hAnsi="Times New Roman"/>
        </w:rPr>
      </w:pPr>
      <w:bookmarkStart w:id="1" w:name="_MON_1214223771"/>
      <w:bookmarkStart w:id="2" w:name="_MON_1214290945"/>
      <w:bookmarkStart w:id="3" w:name="_MON_1214291314"/>
      <w:bookmarkStart w:id="4" w:name="_MON_1214291378"/>
      <w:bookmarkStart w:id="5" w:name="_MON_1214291400"/>
      <w:bookmarkStart w:id="6" w:name="_MON_1214292006"/>
      <w:bookmarkStart w:id="7" w:name="_MON_1214292395"/>
      <w:bookmarkStart w:id="8" w:name="_MON_1264252694"/>
      <w:bookmarkStart w:id="9" w:name="_MON_1264252717"/>
      <w:bookmarkStart w:id="10" w:name="_MON_1264252766"/>
      <w:bookmarkStart w:id="11" w:name="_MON_1264252802"/>
      <w:bookmarkStart w:id="12" w:name="_MON_1264253214"/>
      <w:bookmarkStart w:id="13" w:name="_MON_1264253223"/>
      <w:bookmarkStart w:id="14" w:name="_MON_1264448419"/>
      <w:bookmarkStart w:id="15" w:name="_MON_1264880634"/>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9652C5">
        <w:rPr>
          <w:rFonts w:ascii="Times New Roman" w:hAnsi="Times New Roman"/>
        </w:rPr>
        <w:t>Insert figures and tables as close as possible to their first citation in the manuscript. Figures should be placed in line with the text and provided in sufficient resolution for publication. Photographic images must have a minimum resolution of 300 dpi. Figures should be clear, legible, and appropriately sized for the final publication. Figure captions should be concise and descriptive and placed below the figure.</w:t>
      </w:r>
    </w:p>
    <w:p w14:paraId="65D9F78A" w14:textId="0DAC78F9" w:rsidR="00F8518A" w:rsidRPr="00AD66F3" w:rsidRDefault="00F8518A" w:rsidP="004603D9">
      <w:pPr>
        <w:pStyle w:val="Default"/>
        <w:spacing w:after="240"/>
        <w:jc w:val="center"/>
        <w:rPr>
          <w:sz w:val="22"/>
          <w:szCs w:val="22"/>
        </w:rPr>
      </w:pPr>
      <w:r w:rsidRPr="00AD66F3">
        <w:rPr>
          <w:b/>
          <w:bCs/>
          <w:sz w:val="22"/>
          <w:szCs w:val="22"/>
        </w:rPr>
        <w:t xml:space="preserve">Table </w:t>
      </w:r>
      <w:r w:rsidR="007B609C" w:rsidRPr="00AD66F3">
        <w:rPr>
          <w:b/>
          <w:bCs/>
          <w:sz w:val="22"/>
          <w:szCs w:val="22"/>
        </w:rPr>
        <w:t>(</w:t>
      </w:r>
      <w:r w:rsidRPr="00AD66F3">
        <w:rPr>
          <w:b/>
          <w:bCs/>
          <w:sz w:val="22"/>
          <w:szCs w:val="22"/>
        </w:rPr>
        <w:t>1</w:t>
      </w:r>
      <w:r w:rsidR="007B609C" w:rsidRPr="00AD66F3">
        <w:rPr>
          <w:b/>
          <w:bCs/>
          <w:sz w:val="22"/>
          <w:szCs w:val="22"/>
        </w:rPr>
        <w:t>)</w:t>
      </w:r>
      <w:r w:rsidR="004603D9">
        <w:rPr>
          <w:b/>
          <w:bCs/>
          <w:sz w:val="22"/>
          <w:szCs w:val="22"/>
        </w:rPr>
        <w:t>:</w:t>
      </w:r>
      <w:r w:rsidRPr="00AD66F3">
        <w:rPr>
          <w:sz w:val="22"/>
          <w:szCs w:val="22"/>
        </w:rPr>
        <w:t xml:space="preserve"> </w:t>
      </w:r>
      <w:r w:rsidR="00F31AFC" w:rsidRPr="00F31AFC">
        <w:rPr>
          <w:sz w:val="22"/>
          <w:szCs w:val="22"/>
        </w:rPr>
        <w:t xml:space="preserve">able </w:t>
      </w:r>
      <w:proofErr w:type="gramStart"/>
      <w:r w:rsidR="00F31AFC" w:rsidRPr="00F31AFC">
        <w:rPr>
          <w:sz w:val="22"/>
          <w:szCs w:val="22"/>
        </w:rPr>
        <w:t>caption</w:t>
      </w:r>
      <w:proofErr w:type="gramEnd"/>
      <w:r w:rsidR="00F31AFC" w:rsidRPr="00F31AFC">
        <w:rPr>
          <w:sz w:val="22"/>
          <w:szCs w:val="22"/>
        </w:rPr>
        <w:t xml:space="preserve"> should be written in Times New Roman, 11 pt, regular, and consistent with the manuscript text.</w:t>
      </w:r>
    </w:p>
    <w:p w14:paraId="75FA545A" w14:textId="77777777" w:rsidR="00F8518A" w:rsidRPr="00AD66F3" w:rsidRDefault="00F8518A" w:rsidP="00F8518A">
      <w:pPr>
        <w:pStyle w:val="Default"/>
        <w:spacing w:after="240"/>
        <w:jc w:val="center"/>
        <w:rPr>
          <w:sz w:val="22"/>
          <w:szCs w:val="22"/>
        </w:rPr>
      </w:pPr>
      <w:r w:rsidRPr="00AD66F3">
        <w:rPr>
          <w:sz w:val="22"/>
          <w:szCs w:val="22"/>
        </w:rPr>
        <w:t>Insert the Table here</w:t>
      </w:r>
    </w:p>
    <w:p w14:paraId="1F82FE21" w14:textId="272CD84D" w:rsidR="00F8518A" w:rsidRPr="00AD66F3" w:rsidRDefault="008E55B6" w:rsidP="00F8518A">
      <w:pPr>
        <w:pStyle w:val="BodyChar"/>
        <w:tabs>
          <w:tab w:val="clear" w:pos="567"/>
        </w:tabs>
        <w:spacing w:after="240"/>
        <w:rPr>
          <w:rFonts w:ascii="Times New Roman" w:hAnsi="Times New Roman"/>
        </w:rPr>
      </w:pPr>
      <w:r w:rsidRPr="008E55B6">
        <w:rPr>
          <w:rFonts w:ascii="Times New Roman" w:hAnsi="Times New Roman"/>
        </w:rPr>
        <w:t xml:space="preserve">All mathematical equations should be created using Microsoft Word Equation Editor or </w:t>
      </w:r>
      <w:proofErr w:type="spellStart"/>
      <w:r w:rsidRPr="008E55B6">
        <w:rPr>
          <w:rFonts w:ascii="Times New Roman" w:hAnsi="Times New Roman"/>
        </w:rPr>
        <w:t>MathType</w:t>
      </w:r>
      <w:proofErr w:type="spellEnd"/>
      <w:r w:rsidRPr="008E55B6">
        <w:rPr>
          <w:rFonts w:ascii="Times New Roman" w:hAnsi="Times New Roman"/>
        </w:rPr>
        <w:t xml:space="preserve"> and presented clearly on separate lines. Equations should be </w:t>
      </w:r>
      <w:proofErr w:type="spellStart"/>
      <w:r w:rsidRPr="008E55B6">
        <w:rPr>
          <w:rFonts w:ascii="Times New Roman" w:hAnsi="Times New Roman"/>
        </w:rPr>
        <w:t>centered</w:t>
      </w:r>
      <w:proofErr w:type="spellEnd"/>
      <w:r w:rsidRPr="008E55B6">
        <w:rPr>
          <w:rFonts w:ascii="Times New Roman" w:hAnsi="Times New Roman"/>
        </w:rPr>
        <w:t xml:space="preserve"> and numbered consecutively, with the equation number aligned to the right, as shown in Eq. (1). The font, symbols, and sizes used in equations should be consistent with the manuscript and remain clearly legible in the final publication. Symbols and variables used in an equation should be defined in the accompanying text immediately after their first occurrence.</w:t>
      </w:r>
    </w:p>
    <w:p w14:paraId="7F5BEE28" w14:textId="77777777" w:rsidR="00F8518A" w:rsidRPr="00727EF2" w:rsidRDefault="00000000" w:rsidP="00F8518A">
      <w:pPr>
        <w:pStyle w:val="Default"/>
        <w:spacing w:after="240"/>
        <w:jc w:val="center"/>
        <w:rPr>
          <w:b/>
          <w:bCs/>
          <w:sz w:val="22"/>
          <w:szCs w:val="22"/>
        </w:rPr>
      </w:pPr>
      <m:oMath>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V</m:t>
            </m:r>
          </m:e>
          <m:sub>
            <m:r>
              <m:rPr>
                <m:sty m:val="bi"/>
              </m:rPr>
              <w:rPr>
                <w:rFonts w:ascii="Cambria Math" w:hAnsi="Cambria Math"/>
                <w:color w:val="000000" w:themeColor="text1"/>
                <w:sz w:val="22"/>
                <w:szCs w:val="22"/>
              </w:rPr>
              <m:t>ok</m:t>
            </m:r>
          </m:sub>
        </m:sSub>
        <m:r>
          <m:rPr>
            <m:sty m:val="bi"/>
          </m:rPr>
          <w:rPr>
            <w:rFonts w:ascii="Cambria Math" w:hAnsi="Cambria Math"/>
            <w:color w:val="000000" w:themeColor="text1"/>
            <w:sz w:val="22"/>
            <w:szCs w:val="22"/>
          </w:rPr>
          <m:t>=</m:t>
        </m:r>
        <m:sSub>
          <m:sSubPr>
            <m:ctrlPr>
              <w:rPr>
                <w:rFonts w:ascii="Cambria Math" w:hAnsi="Cambria Math"/>
                <w:b/>
                <w:bCs/>
                <w:i/>
                <w:color w:val="000000" w:themeColor="text1"/>
                <w:sz w:val="22"/>
                <w:szCs w:val="22"/>
              </w:rPr>
            </m:ctrlPr>
          </m:sSubPr>
          <m:e>
            <m:r>
              <m:rPr>
                <m:sty m:val="bi"/>
              </m:rPr>
              <w:rPr>
                <w:rFonts w:ascii="Cambria Math" w:hAnsi="Cambria Math"/>
                <w:color w:val="000000" w:themeColor="text1"/>
                <w:sz w:val="22"/>
                <w:szCs w:val="22"/>
              </w:rPr>
              <m:t>V</m:t>
            </m:r>
          </m:e>
          <m:sub>
            <m:r>
              <m:rPr>
                <m:sty m:val="bi"/>
              </m:rPr>
              <w:rPr>
                <w:rFonts w:ascii="Cambria Math" w:hAnsi="Cambria Math"/>
                <w:color w:val="000000" w:themeColor="text1"/>
                <w:sz w:val="22"/>
                <w:szCs w:val="22"/>
              </w:rPr>
              <m:t>ocn</m:t>
            </m:r>
          </m:sub>
        </m:sSub>
        <m:r>
          <m:rPr>
            <m:sty m:val="bi"/>
          </m:rPr>
          <w:rPr>
            <w:rFonts w:ascii="Cambria Math" w:hAnsi="Cambria Math"/>
            <w:color w:val="000000" w:themeColor="text1"/>
            <w:sz w:val="22"/>
            <w:szCs w:val="22"/>
          </w:rPr>
          <m:t>+</m:t>
        </m:r>
        <m:f>
          <m:fPr>
            <m:ctrlPr>
              <w:rPr>
                <w:rFonts w:ascii="Cambria Math" w:hAnsi="Cambria Math"/>
                <w:b/>
                <w:bCs/>
                <w:i/>
                <w:color w:val="000000" w:themeColor="text1"/>
                <w:sz w:val="22"/>
                <w:szCs w:val="22"/>
              </w:rPr>
            </m:ctrlPr>
          </m:fPr>
          <m:num>
            <m:r>
              <m:rPr>
                <m:sty m:val="bi"/>
              </m:rPr>
              <w:rPr>
                <w:rFonts w:ascii="Cambria Math" w:hAnsi="Cambria Math"/>
                <w:color w:val="000000" w:themeColor="text1"/>
                <w:sz w:val="22"/>
                <w:szCs w:val="22"/>
              </w:rPr>
              <m:t>nKT</m:t>
            </m:r>
          </m:num>
          <m:den>
            <m:r>
              <m:rPr>
                <m:sty m:val="bi"/>
              </m:rPr>
              <w:rPr>
                <w:rFonts w:ascii="Cambria Math" w:hAnsi="Cambria Math"/>
                <w:color w:val="000000" w:themeColor="text1"/>
                <w:sz w:val="22"/>
                <w:szCs w:val="22"/>
              </w:rPr>
              <m:t>q</m:t>
            </m:r>
          </m:den>
        </m:f>
        <m:r>
          <m:rPr>
            <m:sty m:val="bi"/>
          </m:rPr>
          <w:rPr>
            <w:rFonts w:ascii="Cambria Math" w:hAnsi="Cambria Math"/>
            <w:color w:val="000000" w:themeColor="text1"/>
            <w:sz w:val="22"/>
            <w:szCs w:val="22"/>
          </w:rPr>
          <m:t>lnR/Rn</m:t>
        </m:r>
      </m:oMath>
      <w:r w:rsidR="00F8518A" w:rsidRPr="00727EF2">
        <w:rPr>
          <w:b/>
          <w:bCs/>
          <w:color w:val="000000" w:themeColor="text1"/>
        </w:rPr>
        <w:t xml:space="preserve">                                     (1)</w:t>
      </w:r>
    </w:p>
    <w:p w14:paraId="04CC8140" w14:textId="21CEEC9A" w:rsidR="009129B6" w:rsidRPr="00AD66F3" w:rsidRDefault="008E55B6" w:rsidP="00F8518A">
      <w:pPr>
        <w:pStyle w:val="BodyChar"/>
        <w:tabs>
          <w:tab w:val="clear" w:pos="567"/>
        </w:tabs>
        <w:spacing w:after="240"/>
        <w:rPr>
          <w:rFonts w:ascii="Times New Roman" w:hAnsi="Times New Roman"/>
        </w:rPr>
      </w:pPr>
      <w:r w:rsidRPr="008E55B6">
        <w:rPr>
          <w:rFonts w:ascii="Times New Roman" w:hAnsi="Times New Roman"/>
        </w:rPr>
        <w:t>Schemes, system diagrams, flowcharts, and other technical illustrations should have concise and descriptive titles or captions and may include footnotes where necessary. Figures, tables, schemes, or other materials that are not original to the authors must be properly acknowledged and cited in the corresponding caption using the reference number associated with the reference list. Authors are responsible for obtaining permission for the reuse of copyrighted material when required.</w:t>
      </w:r>
    </w:p>
    <w:p w14:paraId="34872C86" w14:textId="77777777" w:rsidR="00700D8D" w:rsidRPr="00AD66F3" w:rsidRDefault="00DF2174" w:rsidP="00DF2174">
      <w:pPr>
        <w:pStyle w:val="section"/>
        <w:numPr>
          <w:ilvl w:val="0"/>
          <w:numId w:val="0"/>
        </w:numPr>
        <w:spacing w:before="0"/>
        <w:ind w:left="284" w:hanging="284"/>
        <w:rPr>
          <w:rFonts w:ascii="Times New Roman" w:hAnsi="Times New Roman"/>
        </w:rPr>
      </w:pPr>
      <w:r>
        <w:rPr>
          <w:rFonts w:ascii="Times New Roman" w:hAnsi="Times New Roman"/>
        </w:rPr>
        <w:t xml:space="preserve">5. </w:t>
      </w:r>
      <w:r w:rsidR="005F54B1" w:rsidRPr="00AD66F3">
        <w:rPr>
          <w:rFonts w:ascii="Times New Roman" w:hAnsi="Times New Roman"/>
        </w:rPr>
        <w:t>Conclusions</w:t>
      </w:r>
    </w:p>
    <w:p w14:paraId="40C3D3F7" w14:textId="115A406C" w:rsidR="009129B6" w:rsidRPr="00AD66F3" w:rsidRDefault="0006003D" w:rsidP="00700D8D">
      <w:pPr>
        <w:pStyle w:val="BodyChar"/>
        <w:tabs>
          <w:tab w:val="clear" w:pos="567"/>
        </w:tabs>
        <w:spacing w:after="240"/>
        <w:rPr>
          <w:rFonts w:ascii="Times New Roman" w:hAnsi="Times New Roman"/>
        </w:rPr>
      </w:pPr>
      <w:r w:rsidRPr="0006003D">
        <w:rPr>
          <w:rFonts w:ascii="Times New Roman" w:hAnsi="Times New Roman"/>
        </w:rPr>
        <w:t>The Conclusions section should provide a concise synthesis of the principal findings and their significance in relation to the research objectives. It should highlight the main contribution, engineering implications, or practical relevance of the study and may include recommendations for future development or further research where appropriate. The Conclusions should not simply repeat or reword the Abstract or Results and Discussion. The section should be clear, concise, and based on the findings presented in the manuscript. The Conclusions should be formatted using Times New Roman, 11 pt, regular, justified, with single line spacing</w:t>
      </w:r>
      <w:r w:rsidR="00700D8D" w:rsidRPr="00AD66F3">
        <w:rPr>
          <w:rFonts w:ascii="Times New Roman" w:hAnsi="Times New Roman"/>
        </w:rPr>
        <w:t>.</w:t>
      </w:r>
    </w:p>
    <w:p w14:paraId="33A788EB" w14:textId="256861C9" w:rsidR="00700D8D" w:rsidRDefault="00700D8D" w:rsidP="00700D8D">
      <w:pPr>
        <w:pStyle w:val="BodyChar"/>
        <w:tabs>
          <w:tab w:val="clear" w:pos="567"/>
        </w:tabs>
        <w:spacing w:after="240"/>
        <w:rPr>
          <w:rFonts w:ascii="Times New Roman" w:hAnsi="Times New Roman"/>
        </w:rPr>
      </w:pPr>
      <w:r w:rsidRPr="00AD66F3">
        <w:rPr>
          <w:rFonts w:ascii="Times New Roman" w:hAnsi="Times New Roman"/>
          <w:b/>
          <w:bCs/>
        </w:rPr>
        <w:t>Acknowledgement:</w:t>
      </w:r>
      <w:r w:rsidRPr="00AD66F3">
        <w:rPr>
          <w:rFonts w:ascii="Times New Roman" w:hAnsi="Times New Roman"/>
        </w:rPr>
        <w:t xml:space="preserve"> </w:t>
      </w:r>
      <w:r w:rsidR="005D24F5" w:rsidRPr="005D24F5">
        <w:rPr>
          <w:rFonts w:ascii="Times New Roman" w:hAnsi="Times New Roman"/>
        </w:rPr>
        <w:t xml:space="preserve">This section is optional. Authors may acknowledge individuals, institutions, organizations, laboratories, funding agencies, or other parties that contributed to the research but do not meet the criteria for authorship. Any funding or grant support should be clearly stated, including the funding agency and grant number where </w:t>
      </w:r>
      <w:proofErr w:type="gramStart"/>
      <w:r w:rsidR="005D24F5" w:rsidRPr="005D24F5">
        <w:rPr>
          <w:rFonts w:ascii="Times New Roman" w:hAnsi="Times New Roman"/>
        </w:rPr>
        <w:t>applicable.</w:t>
      </w:r>
      <w:r w:rsidRPr="00AD66F3">
        <w:rPr>
          <w:rFonts w:ascii="Times New Roman" w:hAnsi="Times New Roman"/>
        </w:rPr>
        <w:t>.</w:t>
      </w:r>
      <w:proofErr w:type="gramEnd"/>
    </w:p>
    <w:p w14:paraId="3D3C5F36" w14:textId="08DBBE5A" w:rsidR="00787B13" w:rsidRDefault="00EE5D41" w:rsidP="002B79A1">
      <w:pPr>
        <w:pStyle w:val="BodyChar"/>
        <w:tabs>
          <w:tab w:val="clear" w:pos="567"/>
        </w:tabs>
        <w:spacing w:after="240"/>
        <w:rPr>
          <w:rFonts w:ascii="Times New Roman" w:hAnsi="Times New Roman"/>
        </w:rPr>
      </w:pPr>
      <w:r w:rsidRPr="00EE5D41">
        <w:rPr>
          <w:rFonts w:ascii="Times New Roman" w:hAnsi="Times New Roman"/>
          <w:b/>
          <w:bCs/>
        </w:rPr>
        <w:t>Conflict of Interest:</w:t>
      </w:r>
      <w:r>
        <w:rPr>
          <w:rFonts w:ascii="Times New Roman" w:hAnsi="Times New Roman"/>
        </w:rPr>
        <w:t xml:space="preserve"> </w:t>
      </w:r>
      <w:r w:rsidR="00542B8E" w:rsidRPr="00542B8E">
        <w:rPr>
          <w:rFonts w:ascii="Times New Roman" w:hAnsi="Times New Roman"/>
        </w:rPr>
        <w:t>The authors must disclose any financial, personal, professional, or other relationships that could potentially influence the research, analysis, or interpretation of the results. If no conflicts of interest exist, authors may state: “The authors declare that there are no conflicts of interest associated with this research.”</w:t>
      </w:r>
    </w:p>
    <w:p w14:paraId="501D6B2A" w14:textId="77777777" w:rsidR="00E810C6" w:rsidRPr="00AD66F3" w:rsidRDefault="00E810C6" w:rsidP="00E810C6">
      <w:pPr>
        <w:pStyle w:val="BodyChar"/>
        <w:tabs>
          <w:tab w:val="clear" w:pos="567"/>
        </w:tabs>
        <w:rPr>
          <w:rFonts w:ascii="Times New Roman" w:hAnsi="Times New Roman"/>
          <w:b/>
          <w:bCs/>
        </w:rPr>
      </w:pPr>
      <w:r w:rsidRPr="00AD66F3">
        <w:rPr>
          <w:rFonts w:ascii="Times New Roman" w:hAnsi="Times New Roman"/>
          <w:b/>
          <w:bCs/>
        </w:rPr>
        <w:t>References</w:t>
      </w:r>
    </w:p>
    <w:p w14:paraId="13A50E37" w14:textId="77777777" w:rsidR="00700D8D" w:rsidRDefault="00E810C6" w:rsidP="00E810C6">
      <w:pPr>
        <w:pStyle w:val="MiscellaneousStyle"/>
        <w:spacing w:line="240" w:lineRule="auto"/>
        <w:ind w:left="284" w:hanging="284"/>
        <w:rPr>
          <w:sz w:val="22"/>
          <w:szCs w:val="22"/>
          <w:lang w:val="en-US"/>
        </w:rPr>
      </w:pPr>
      <w:r w:rsidRPr="00AD66F3">
        <w:rPr>
          <w:sz w:val="22"/>
          <w:szCs w:val="22"/>
          <w:lang w:val="en-US"/>
        </w:rPr>
        <w:t>[1] Add references here.</w:t>
      </w:r>
    </w:p>
    <w:p w14:paraId="3E1F134C" w14:textId="77777777" w:rsidR="009E6A23" w:rsidRDefault="009E6A23" w:rsidP="00E810C6">
      <w:pPr>
        <w:pStyle w:val="MiscellaneousStyle"/>
        <w:spacing w:line="240" w:lineRule="auto"/>
        <w:ind w:left="284" w:hanging="284"/>
        <w:rPr>
          <w:sz w:val="22"/>
          <w:szCs w:val="22"/>
          <w:lang w:val="en-US"/>
        </w:rPr>
      </w:pPr>
    </w:p>
    <w:p w14:paraId="493410BE" w14:textId="77777777" w:rsidR="00FA23AC" w:rsidRPr="00AD66F3" w:rsidRDefault="00FA23AC" w:rsidP="00692BF9">
      <w:pPr>
        <w:widowControl/>
        <w:overflowPunct w:val="0"/>
        <w:adjustRightInd w:val="0"/>
        <w:spacing w:line="276" w:lineRule="auto"/>
        <w:ind w:left="993"/>
        <w:jc w:val="both"/>
        <w:textAlignment w:val="baseline"/>
      </w:pPr>
      <w:r w:rsidRPr="00AD66F3">
        <w:rPr>
          <w:b/>
          <w:bCs/>
        </w:rPr>
        <w:t>Note</w:t>
      </w:r>
      <w:r w:rsidRPr="00AD66F3">
        <w:t>: References should be numbered based on the first appear in the text and written in brackets [Reference Number]. References should follow IEEE style. Authors should be as in the example: First names, initials, and surnames. For more information on IEEE style, please visit:</w:t>
      </w:r>
    </w:p>
    <w:p w14:paraId="6D732376" w14:textId="77777777" w:rsidR="00532979" w:rsidRPr="00AD66F3" w:rsidRDefault="00532979" w:rsidP="00692BF9">
      <w:pPr>
        <w:widowControl/>
        <w:overflowPunct w:val="0"/>
        <w:adjustRightInd w:val="0"/>
        <w:spacing w:line="276" w:lineRule="auto"/>
        <w:ind w:left="993"/>
        <w:jc w:val="both"/>
        <w:textAlignment w:val="baseline"/>
      </w:pPr>
    </w:p>
    <w:p w14:paraId="752448EB" w14:textId="77777777" w:rsidR="00FA23AC" w:rsidRPr="00AD66F3" w:rsidRDefault="00FA23AC" w:rsidP="0019508B">
      <w:pPr>
        <w:widowControl/>
        <w:overflowPunct w:val="0"/>
        <w:adjustRightInd w:val="0"/>
        <w:spacing w:after="240"/>
        <w:ind w:left="993"/>
        <w:jc w:val="both"/>
        <w:textAlignment w:val="baseline"/>
      </w:pPr>
      <w:hyperlink r:id="rId17" w:history="1">
        <w:r w:rsidRPr="00AD66F3">
          <w:rPr>
            <w:color w:val="0000FF" w:themeColor="hyperlink"/>
            <w:u w:val="single"/>
          </w:rPr>
          <w:t>https://ieee-dataport.org/sites/default/files/analysis/27/IEEE%20Citation%20Guidelines.pdf</w:t>
        </w:r>
      </w:hyperlink>
    </w:p>
    <w:p w14:paraId="0C0E64AC" w14:textId="77777777" w:rsidR="00FA23AC" w:rsidRPr="00AD66F3" w:rsidRDefault="00FA23AC" w:rsidP="00B01D6C">
      <w:pPr>
        <w:widowControl/>
        <w:overflowPunct w:val="0"/>
        <w:adjustRightInd w:val="0"/>
        <w:spacing w:after="240"/>
        <w:ind w:left="993"/>
        <w:jc w:val="both"/>
        <w:textAlignment w:val="baseline"/>
        <w:rPr>
          <w:b/>
          <w:bCs/>
          <w:i/>
          <w:iCs/>
          <w:u w:val="single"/>
        </w:rPr>
      </w:pPr>
      <w:r w:rsidRPr="00AD66F3">
        <w:rPr>
          <w:b/>
          <w:bCs/>
          <w:i/>
          <w:iCs/>
          <w:u w:val="single"/>
        </w:rPr>
        <w:t>Example</w:t>
      </w:r>
      <w:r w:rsidR="003C27F6" w:rsidRPr="00AD66F3">
        <w:rPr>
          <w:b/>
          <w:bCs/>
          <w:i/>
          <w:iCs/>
          <w:u w:val="single"/>
        </w:rPr>
        <w:t>s</w:t>
      </w:r>
      <w:r w:rsidRPr="00AD66F3">
        <w:rPr>
          <w:b/>
          <w:bCs/>
          <w:i/>
          <w:iCs/>
          <w:u w:val="single"/>
        </w:rPr>
        <w:t>:</w:t>
      </w:r>
    </w:p>
    <w:p w14:paraId="1F38D35B" w14:textId="77777777" w:rsidR="007F7604" w:rsidRPr="00AD66F3" w:rsidRDefault="007F7604" w:rsidP="00532979">
      <w:pPr>
        <w:pStyle w:val="ListParagraph"/>
        <w:widowControl/>
        <w:numPr>
          <w:ilvl w:val="0"/>
          <w:numId w:val="16"/>
        </w:numPr>
        <w:overflowPunct w:val="0"/>
        <w:adjustRightInd w:val="0"/>
        <w:spacing w:line="360" w:lineRule="auto"/>
        <w:ind w:left="1418" w:hanging="397"/>
        <w:textAlignment w:val="baseline"/>
        <w:rPr>
          <w:b/>
          <w:bCs/>
          <w:szCs w:val="28"/>
          <w:u w:val="single"/>
          <w:lang w:bidi="ar-IQ"/>
        </w:rPr>
      </w:pPr>
      <w:r w:rsidRPr="00AD66F3">
        <w:rPr>
          <w:b/>
          <w:bCs/>
          <w:szCs w:val="28"/>
          <w:u w:val="single"/>
          <w:lang w:bidi="ar-IQ"/>
        </w:rPr>
        <w:t xml:space="preserve">Journal </w:t>
      </w:r>
      <w:r w:rsidR="00532979" w:rsidRPr="00AD66F3">
        <w:rPr>
          <w:b/>
          <w:bCs/>
          <w:szCs w:val="28"/>
          <w:u w:val="single"/>
          <w:lang w:bidi="ar-IQ"/>
        </w:rPr>
        <w:t>Paper</w:t>
      </w:r>
    </w:p>
    <w:p w14:paraId="62111EBA" w14:textId="77777777" w:rsidR="007F7604" w:rsidRPr="00AD66F3" w:rsidRDefault="007F7604" w:rsidP="00B01D6C">
      <w:pPr>
        <w:widowControl/>
        <w:overflowPunct w:val="0"/>
        <w:adjustRightInd w:val="0"/>
        <w:ind w:left="993"/>
        <w:jc w:val="both"/>
        <w:textAlignment w:val="baseline"/>
        <w:rPr>
          <w:b/>
          <w:bCs/>
          <w:szCs w:val="24"/>
        </w:rPr>
      </w:pPr>
      <w:r w:rsidRPr="00AD66F3">
        <w:rPr>
          <w:b/>
          <w:bCs/>
        </w:rPr>
        <w:t>Article with one author</w:t>
      </w:r>
      <w:r w:rsidRPr="00AD66F3">
        <w:rPr>
          <w:b/>
          <w:bCs/>
          <w:szCs w:val="24"/>
        </w:rPr>
        <w:t>:</w:t>
      </w:r>
    </w:p>
    <w:p w14:paraId="45D4A926" w14:textId="77777777" w:rsidR="007F7604" w:rsidRPr="00AD66F3" w:rsidRDefault="007F7604" w:rsidP="00B01D6C">
      <w:pPr>
        <w:widowControl/>
        <w:overflowPunct w:val="0"/>
        <w:adjustRightInd w:val="0"/>
        <w:spacing w:after="240"/>
        <w:ind w:left="1276" w:hanging="283"/>
        <w:jc w:val="both"/>
        <w:textAlignment w:val="baseline"/>
        <w:rPr>
          <w:szCs w:val="28"/>
          <w:lang w:bidi="ar-IQ"/>
        </w:rPr>
      </w:pPr>
      <w:r w:rsidRPr="00AD66F3">
        <w:rPr>
          <w:szCs w:val="28"/>
          <w:lang w:bidi="ar-IQ"/>
        </w:rPr>
        <w:t xml:space="preserve">[1] A. </w:t>
      </w:r>
      <w:r w:rsidRPr="00AD66F3">
        <w:rPr>
          <w:szCs w:val="24"/>
        </w:rPr>
        <w:t>Altun</w:t>
      </w:r>
      <w:r w:rsidRPr="00AD66F3">
        <w:rPr>
          <w:szCs w:val="28"/>
          <w:lang w:bidi="ar-IQ"/>
        </w:rPr>
        <w:t xml:space="preserve">, “Understanding hypertext in the context of reading on the web: Language learners’ experience,” </w:t>
      </w:r>
      <w:r w:rsidRPr="00AD66F3">
        <w:rPr>
          <w:i/>
          <w:iCs/>
          <w:szCs w:val="28"/>
          <w:lang w:bidi="ar-IQ"/>
        </w:rPr>
        <w:t>Journal of Applied Materials</w:t>
      </w:r>
      <w:r w:rsidRPr="00AD66F3">
        <w:rPr>
          <w:szCs w:val="28"/>
          <w:lang w:bidi="ar-IQ"/>
        </w:rPr>
        <w:t>, vol. 6, no. 12, pp. 7-12, 2005.</w:t>
      </w:r>
    </w:p>
    <w:p w14:paraId="0A6A0002" w14:textId="77777777" w:rsidR="007F7604" w:rsidRPr="00AD66F3" w:rsidRDefault="007F7604" w:rsidP="00B01D6C">
      <w:pPr>
        <w:widowControl/>
        <w:overflowPunct w:val="0"/>
        <w:adjustRightInd w:val="0"/>
        <w:ind w:left="993"/>
        <w:jc w:val="both"/>
        <w:textAlignment w:val="baseline"/>
        <w:rPr>
          <w:b/>
          <w:bCs/>
        </w:rPr>
      </w:pPr>
      <w:r w:rsidRPr="00AD66F3">
        <w:rPr>
          <w:b/>
          <w:bCs/>
        </w:rPr>
        <w:t>Article with two authors:</w:t>
      </w:r>
    </w:p>
    <w:p w14:paraId="1F8F011B" w14:textId="77777777" w:rsidR="007F7604" w:rsidRPr="00AD66F3" w:rsidRDefault="007F7604" w:rsidP="0042324C">
      <w:pPr>
        <w:widowControl/>
        <w:overflowPunct w:val="0"/>
        <w:adjustRightInd w:val="0"/>
        <w:spacing w:after="240"/>
        <w:ind w:left="1276" w:hanging="283"/>
        <w:jc w:val="both"/>
        <w:textAlignment w:val="baseline"/>
      </w:pPr>
      <w:r w:rsidRPr="00AD66F3">
        <w:t xml:space="preserve">[2] W. C. Gan and W. H. A. Majid, </w:t>
      </w:r>
      <w:r w:rsidR="0042324C" w:rsidRPr="00AD66F3">
        <w:t>“</w:t>
      </w:r>
      <w:r w:rsidRPr="00AD66F3">
        <w:t>Effect of TiO</w:t>
      </w:r>
      <w:r w:rsidRPr="00AD66F3">
        <w:rPr>
          <w:vertAlign w:val="subscript"/>
        </w:rPr>
        <w:t>2</w:t>
      </w:r>
      <w:r w:rsidRPr="00AD66F3">
        <w:t xml:space="preserve"> on Enhanced Pyroelectric Activity of PVDF Composite,</w:t>
      </w:r>
      <w:r w:rsidR="0042324C" w:rsidRPr="00AD66F3">
        <w:t>”</w:t>
      </w:r>
      <w:r w:rsidRPr="00AD66F3">
        <w:t xml:space="preserve"> </w:t>
      </w:r>
      <w:r w:rsidRPr="00AD66F3">
        <w:rPr>
          <w:i/>
          <w:iCs/>
        </w:rPr>
        <w:t>Smart Materials and Structures</w:t>
      </w:r>
      <w:r w:rsidRPr="00AD66F3">
        <w:t>, vol. 23, p. 045026, 2014.</w:t>
      </w:r>
    </w:p>
    <w:p w14:paraId="4C2A1B03" w14:textId="77777777" w:rsidR="007F7604" w:rsidRPr="00AD66F3" w:rsidRDefault="007F7604" w:rsidP="00B01D6C">
      <w:pPr>
        <w:widowControl/>
        <w:overflowPunct w:val="0"/>
        <w:adjustRightInd w:val="0"/>
        <w:ind w:left="993"/>
        <w:jc w:val="both"/>
        <w:textAlignment w:val="baseline"/>
        <w:rPr>
          <w:b/>
          <w:bCs/>
        </w:rPr>
      </w:pPr>
      <w:r w:rsidRPr="00AD66F3">
        <w:rPr>
          <w:b/>
          <w:bCs/>
        </w:rPr>
        <w:t>Article with three authors:</w:t>
      </w:r>
    </w:p>
    <w:p w14:paraId="065B1065" w14:textId="77777777" w:rsidR="007F7604" w:rsidRPr="00AD66F3" w:rsidRDefault="007F7604" w:rsidP="0042324C">
      <w:pPr>
        <w:widowControl/>
        <w:overflowPunct w:val="0"/>
        <w:adjustRightInd w:val="0"/>
        <w:spacing w:after="240"/>
        <w:ind w:left="1276" w:hanging="283"/>
        <w:jc w:val="both"/>
        <w:textAlignment w:val="baseline"/>
      </w:pPr>
      <w:r w:rsidRPr="00AD66F3">
        <w:t xml:space="preserve">[3] M. </w:t>
      </w:r>
      <w:proofErr w:type="spellStart"/>
      <w:r w:rsidRPr="00AD66F3">
        <w:t>Arbatti</w:t>
      </w:r>
      <w:proofErr w:type="spellEnd"/>
      <w:r w:rsidRPr="00AD66F3">
        <w:t xml:space="preserve">, X. Shan, and Z. Y. Cheng, </w:t>
      </w:r>
      <w:r w:rsidR="0042324C" w:rsidRPr="00AD66F3">
        <w:t>“</w:t>
      </w:r>
      <w:r w:rsidRPr="00AD66F3">
        <w:t>Ceramic–Polymer Composites with High Dielectric Constant,</w:t>
      </w:r>
      <w:r w:rsidR="0042324C" w:rsidRPr="00AD66F3">
        <w:t>”</w:t>
      </w:r>
      <w:r w:rsidRPr="00AD66F3">
        <w:t xml:space="preserve"> </w:t>
      </w:r>
      <w:r w:rsidRPr="00AD66F3">
        <w:rPr>
          <w:i/>
          <w:iCs/>
        </w:rPr>
        <w:t>Advanced Materials</w:t>
      </w:r>
      <w:r w:rsidRPr="00AD66F3">
        <w:t>, vol. 19, p</w:t>
      </w:r>
      <w:r w:rsidR="00421CCD">
        <w:t>p</w:t>
      </w:r>
      <w:r w:rsidRPr="00AD66F3">
        <w:t>. 1369-1372, 2007.</w:t>
      </w:r>
    </w:p>
    <w:p w14:paraId="6E909F0C" w14:textId="77777777" w:rsidR="007F7604" w:rsidRPr="00AD66F3" w:rsidRDefault="007F7604" w:rsidP="00B01D6C">
      <w:pPr>
        <w:widowControl/>
        <w:overflowPunct w:val="0"/>
        <w:adjustRightInd w:val="0"/>
        <w:ind w:left="993"/>
        <w:jc w:val="both"/>
        <w:textAlignment w:val="baseline"/>
        <w:rPr>
          <w:b/>
          <w:bCs/>
        </w:rPr>
      </w:pPr>
      <w:r w:rsidRPr="00AD66F3">
        <w:rPr>
          <w:b/>
          <w:bCs/>
        </w:rPr>
        <w:t>Article with too many authors:</w:t>
      </w:r>
    </w:p>
    <w:p w14:paraId="3D327D94" w14:textId="77777777" w:rsidR="007F7604" w:rsidRPr="00AD66F3" w:rsidRDefault="007F7604" w:rsidP="00D72D96">
      <w:pPr>
        <w:widowControl/>
        <w:overflowPunct w:val="0"/>
        <w:adjustRightInd w:val="0"/>
        <w:spacing w:after="240"/>
        <w:ind w:left="1276" w:hanging="283"/>
        <w:jc w:val="both"/>
        <w:textAlignment w:val="baseline"/>
        <w:rPr>
          <w:szCs w:val="28"/>
          <w:lang w:bidi="ar-IQ"/>
        </w:rPr>
      </w:pPr>
      <w:r w:rsidRPr="00AD66F3">
        <w:t xml:space="preserve">[4] P. Li, J. Zhai, B. Shen, S. Zhang, X. Li, F. Zhu, </w:t>
      </w:r>
      <w:r w:rsidRPr="00AD66F3">
        <w:rPr>
          <w:i/>
          <w:iCs/>
        </w:rPr>
        <w:t>et al.</w:t>
      </w:r>
      <w:r w:rsidRPr="00AD66F3">
        <w:t xml:space="preserve">, </w:t>
      </w:r>
      <w:r w:rsidR="00D72D96" w:rsidRPr="00AD66F3">
        <w:t>“</w:t>
      </w:r>
      <w:r w:rsidRPr="00AD66F3">
        <w:t>Ultrahigh Piezoelectric Properties in Textured (</w:t>
      </w:r>
      <w:proofErr w:type="spellStart"/>
      <w:r w:rsidRPr="00AD66F3">
        <w:t>K,Na</w:t>
      </w:r>
      <w:proofErr w:type="spellEnd"/>
      <w:r w:rsidRPr="00AD66F3">
        <w:t>)NbO</w:t>
      </w:r>
      <w:r w:rsidRPr="00AD66F3">
        <w:rPr>
          <w:vertAlign w:val="subscript"/>
        </w:rPr>
        <w:t>3</w:t>
      </w:r>
      <w:r w:rsidRPr="00AD66F3">
        <w:t>-Based Lead-Free Ceramics,</w:t>
      </w:r>
      <w:r w:rsidR="00D72D96" w:rsidRPr="00AD66F3">
        <w:t>”</w:t>
      </w:r>
      <w:r w:rsidRPr="00AD66F3">
        <w:t xml:space="preserve"> </w:t>
      </w:r>
      <w:r w:rsidRPr="00AD66F3">
        <w:rPr>
          <w:i/>
          <w:iCs/>
        </w:rPr>
        <w:t>Advanced Materials</w:t>
      </w:r>
      <w:r w:rsidRPr="00AD66F3">
        <w:t>, vol. 30, p. 1705171, 2018.</w:t>
      </w:r>
    </w:p>
    <w:p w14:paraId="55087819" w14:textId="77777777" w:rsidR="007F7604" w:rsidRPr="00AD66F3" w:rsidRDefault="00532979" w:rsidP="00B01D6C">
      <w:pPr>
        <w:pStyle w:val="ListParagraph"/>
        <w:widowControl/>
        <w:numPr>
          <w:ilvl w:val="0"/>
          <w:numId w:val="16"/>
        </w:numPr>
        <w:overflowPunct w:val="0"/>
        <w:adjustRightInd w:val="0"/>
        <w:spacing w:line="360" w:lineRule="auto"/>
        <w:ind w:left="1418" w:hanging="397"/>
        <w:textAlignment w:val="baseline"/>
        <w:rPr>
          <w:b/>
          <w:bCs/>
          <w:szCs w:val="28"/>
          <w:u w:val="single"/>
          <w:lang w:bidi="ar-IQ"/>
        </w:rPr>
      </w:pPr>
      <w:r w:rsidRPr="00AD66F3">
        <w:rPr>
          <w:b/>
          <w:bCs/>
          <w:szCs w:val="28"/>
          <w:u w:val="single"/>
          <w:lang w:bidi="ar-IQ"/>
        </w:rPr>
        <w:lastRenderedPageBreak/>
        <w:t>Book</w:t>
      </w:r>
    </w:p>
    <w:p w14:paraId="40F42F0C" w14:textId="77777777" w:rsidR="007F7604" w:rsidRPr="00AD66F3" w:rsidRDefault="007F7604" w:rsidP="00B01D6C">
      <w:pPr>
        <w:widowControl/>
        <w:overflowPunct w:val="0"/>
        <w:adjustRightInd w:val="0"/>
        <w:spacing w:after="240"/>
        <w:ind w:left="1276" w:hanging="283"/>
        <w:jc w:val="both"/>
        <w:textAlignment w:val="baseline"/>
        <w:rPr>
          <w:szCs w:val="28"/>
          <w:lang w:bidi="ar-IQ"/>
        </w:rPr>
      </w:pPr>
      <w:r w:rsidRPr="00AD66F3">
        <w:rPr>
          <w:szCs w:val="28"/>
          <w:lang w:bidi="ar-IQ"/>
        </w:rPr>
        <w:t xml:space="preserve">[5] L. Bass, P. Clements, and R. </w:t>
      </w:r>
      <w:proofErr w:type="spellStart"/>
      <w:r w:rsidRPr="00AD66F3">
        <w:rPr>
          <w:szCs w:val="28"/>
          <w:lang w:bidi="ar-IQ"/>
        </w:rPr>
        <w:t>Kazman</w:t>
      </w:r>
      <w:proofErr w:type="spellEnd"/>
      <w:r w:rsidRPr="00AD66F3">
        <w:rPr>
          <w:szCs w:val="28"/>
          <w:lang w:bidi="ar-IQ"/>
        </w:rPr>
        <w:t>, “Software Architecture in Practice,” 2</w:t>
      </w:r>
      <w:r w:rsidRPr="00AD66F3">
        <w:rPr>
          <w:szCs w:val="28"/>
          <w:vertAlign w:val="superscript"/>
          <w:lang w:bidi="ar-IQ"/>
        </w:rPr>
        <w:t>nd</w:t>
      </w:r>
      <w:r w:rsidRPr="00AD66F3">
        <w:rPr>
          <w:szCs w:val="28"/>
          <w:lang w:bidi="ar-IQ"/>
        </w:rPr>
        <w:t xml:space="preserve"> ed., Addison Wesley, 2003.</w:t>
      </w:r>
    </w:p>
    <w:p w14:paraId="72BDC2A3" w14:textId="77777777" w:rsidR="007F7604" w:rsidRPr="00AD66F3" w:rsidRDefault="007F7604" w:rsidP="00B01D6C">
      <w:pPr>
        <w:pStyle w:val="ListParagraph"/>
        <w:widowControl/>
        <w:numPr>
          <w:ilvl w:val="0"/>
          <w:numId w:val="16"/>
        </w:numPr>
        <w:overflowPunct w:val="0"/>
        <w:adjustRightInd w:val="0"/>
        <w:spacing w:line="360" w:lineRule="auto"/>
        <w:ind w:left="1418" w:hanging="397"/>
        <w:textAlignment w:val="baseline"/>
        <w:rPr>
          <w:b/>
          <w:bCs/>
          <w:szCs w:val="28"/>
          <w:u w:val="single"/>
          <w:lang w:bidi="ar-IQ"/>
        </w:rPr>
      </w:pPr>
      <w:r w:rsidRPr="00AD66F3">
        <w:rPr>
          <w:b/>
          <w:bCs/>
          <w:szCs w:val="28"/>
          <w:u w:val="single"/>
          <w:lang w:bidi="ar-IQ"/>
        </w:rPr>
        <w:t>Internet Source</w:t>
      </w:r>
    </w:p>
    <w:p w14:paraId="74E0DAE7" w14:textId="77777777" w:rsidR="007F7604" w:rsidRPr="00AD66F3" w:rsidRDefault="007F7604" w:rsidP="00B01D6C">
      <w:pPr>
        <w:widowControl/>
        <w:overflowPunct w:val="0"/>
        <w:adjustRightInd w:val="0"/>
        <w:spacing w:after="240"/>
        <w:ind w:left="1276" w:hanging="283"/>
        <w:jc w:val="both"/>
        <w:textAlignment w:val="baseline"/>
        <w:rPr>
          <w:szCs w:val="28"/>
          <w:lang w:bidi="ar-IQ"/>
        </w:rPr>
      </w:pPr>
      <w:r w:rsidRPr="00AD66F3">
        <w:rPr>
          <w:szCs w:val="28"/>
          <w:lang w:bidi="ar-IQ"/>
        </w:rPr>
        <w:t>[6] J. Geralds, “Sega Ends Production of Dreamcast,” vnunet.com, para. 2, Jan. 31, 2007. [Online]. Available: http://nli.vnunet.com/news/1116995. [Accessed Sept. 12, 2007].</w:t>
      </w:r>
    </w:p>
    <w:p w14:paraId="713ABB23" w14:textId="77777777" w:rsidR="008A2924" w:rsidRPr="00AD66F3" w:rsidRDefault="008A2924" w:rsidP="008A2924">
      <w:pPr>
        <w:pStyle w:val="ListParagraph"/>
        <w:widowControl/>
        <w:numPr>
          <w:ilvl w:val="0"/>
          <w:numId w:val="16"/>
        </w:numPr>
        <w:overflowPunct w:val="0"/>
        <w:adjustRightInd w:val="0"/>
        <w:spacing w:line="360" w:lineRule="auto"/>
        <w:ind w:left="1418" w:hanging="397"/>
        <w:textAlignment w:val="baseline"/>
        <w:rPr>
          <w:b/>
          <w:bCs/>
          <w:szCs w:val="28"/>
          <w:u w:val="single"/>
          <w:lang w:bidi="ar-IQ"/>
        </w:rPr>
      </w:pPr>
      <w:r w:rsidRPr="00AD66F3">
        <w:rPr>
          <w:b/>
          <w:bCs/>
          <w:szCs w:val="28"/>
          <w:u w:val="single"/>
          <w:lang w:bidi="ar-IQ"/>
        </w:rPr>
        <w:t>Thesis</w:t>
      </w:r>
    </w:p>
    <w:p w14:paraId="752A2B38" w14:textId="77777777" w:rsidR="008A2924" w:rsidRPr="00AD66F3" w:rsidRDefault="008A2924" w:rsidP="00D72D96">
      <w:pPr>
        <w:widowControl/>
        <w:overflowPunct w:val="0"/>
        <w:adjustRightInd w:val="0"/>
        <w:spacing w:after="240"/>
        <w:ind w:left="1276" w:hanging="283"/>
        <w:jc w:val="both"/>
        <w:textAlignment w:val="baseline"/>
        <w:rPr>
          <w:szCs w:val="28"/>
          <w:lang w:bidi="ar-IQ"/>
        </w:rPr>
      </w:pPr>
      <w:r w:rsidRPr="00AD66F3">
        <w:rPr>
          <w:szCs w:val="28"/>
          <w:lang w:bidi="ar-IQ"/>
        </w:rPr>
        <w:t xml:space="preserve">[7] R. Dittmer, </w:t>
      </w:r>
      <w:r w:rsidR="00D72D96" w:rsidRPr="00AD66F3">
        <w:rPr>
          <w:szCs w:val="28"/>
          <w:lang w:bidi="ar-IQ"/>
        </w:rPr>
        <w:t>“</w:t>
      </w:r>
      <w:r w:rsidRPr="00AD66F3">
        <w:rPr>
          <w:szCs w:val="28"/>
          <w:lang w:bidi="ar-IQ"/>
        </w:rPr>
        <w:t xml:space="preserve">Lead-Free Piezoceramics – Ergodic and Nonergodic </w:t>
      </w:r>
      <w:proofErr w:type="spellStart"/>
      <w:r w:rsidRPr="00AD66F3">
        <w:rPr>
          <w:szCs w:val="28"/>
          <w:lang w:bidi="ar-IQ"/>
        </w:rPr>
        <w:t>Relaxor</w:t>
      </w:r>
      <w:proofErr w:type="spellEnd"/>
      <w:r w:rsidRPr="00AD66F3">
        <w:rPr>
          <w:szCs w:val="28"/>
          <w:lang w:bidi="ar-IQ"/>
        </w:rPr>
        <w:t xml:space="preserve"> Ferroelectrics Based on Bismuth Sodium Titanate,</w:t>
      </w:r>
      <w:r w:rsidR="00D72D96" w:rsidRPr="00AD66F3">
        <w:rPr>
          <w:szCs w:val="28"/>
          <w:lang w:bidi="ar-IQ"/>
        </w:rPr>
        <w:t>”</w:t>
      </w:r>
      <w:r w:rsidRPr="00AD66F3">
        <w:rPr>
          <w:szCs w:val="28"/>
          <w:lang w:bidi="ar-IQ"/>
        </w:rPr>
        <w:t xml:space="preserve"> PhD, Institute of Materials Science, </w:t>
      </w:r>
      <w:proofErr w:type="spellStart"/>
      <w:r w:rsidRPr="00AD66F3">
        <w:rPr>
          <w:szCs w:val="28"/>
          <w:lang w:bidi="ar-IQ"/>
        </w:rPr>
        <w:t>Technische</w:t>
      </w:r>
      <w:proofErr w:type="spellEnd"/>
      <w:r w:rsidRPr="00AD66F3">
        <w:rPr>
          <w:szCs w:val="28"/>
          <w:lang w:bidi="ar-IQ"/>
        </w:rPr>
        <w:t xml:space="preserve"> Universität, Darmstadt University of Technology, Darmstadt 64287, Germany, 2013.</w:t>
      </w:r>
    </w:p>
    <w:p w14:paraId="6DC8E6C5" w14:textId="77777777" w:rsidR="008A2924" w:rsidRPr="00AD66F3" w:rsidRDefault="00B81BD5" w:rsidP="008A2924">
      <w:pPr>
        <w:pStyle w:val="ListParagraph"/>
        <w:widowControl/>
        <w:numPr>
          <w:ilvl w:val="0"/>
          <w:numId w:val="16"/>
        </w:numPr>
        <w:overflowPunct w:val="0"/>
        <w:adjustRightInd w:val="0"/>
        <w:spacing w:line="360" w:lineRule="auto"/>
        <w:ind w:left="1418" w:hanging="397"/>
        <w:textAlignment w:val="baseline"/>
        <w:rPr>
          <w:b/>
          <w:bCs/>
          <w:szCs w:val="28"/>
          <w:u w:val="single"/>
          <w:lang w:bidi="ar-IQ"/>
        </w:rPr>
      </w:pPr>
      <w:r w:rsidRPr="00AD66F3">
        <w:rPr>
          <w:b/>
          <w:bCs/>
          <w:szCs w:val="28"/>
          <w:u w:val="single"/>
          <w:lang w:bidi="ar-IQ"/>
        </w:rPr>
        <w:t>Conference Paper</w:t>
      </w:r>
    </w:p>
    <w:p w14:paraId="4F4A1544" w14:textId="77777777" w:rsidR="008A2924" w:rsidRPr="00AD66F3" w:rsidRDefault="008A2924" w:rsidP="00704B9D">
      <w:pPr>
        <w:widowControl/>
        <w:overflowPunct w:val="0"/>
        <w:adjustRightInd w:val="0"/>
        <w:spacing w:after="240"/>
        <w:ind w:left="1276" w:hanging="283"/>
        <w:jc w:val="both"/>
        <w:textAlignment w:val="baseline"/>
        <w:rPr>
          <w:szCs w:val="28"/>
          <w:lang w:bidi="ar-IQ"/>
        </w:rPr>
      </w:pPr>
      <w:r w:rsidRPr="00AD66F3">
        <w:rPr>
          <w:szCs w:val="28"/>
          <w:lang w:bidi="ar-IQ"/>
        </w:rPr>
        <w:t xml:space="preserve">[8] S. Weng, D. Jiang, X. Zhang, M. Wang, J. Sun, H. Zhao, </w:t>
      </w:r>
      <w:r w:rsidRPr="00AD66F3">
        <w:rPr>
          <w:i/>
          <w:iCs/>
          <w:szCs w:val="28"/>
          <w:lang w:bidi="ar-IQ"/>
        </w:rPr>
        <w:t>et al.</w:t>
      </w:r>
      <w:r w:rsidRPr="00AD66F3">
        <w:rPr>
          <w:szCs w:val="28"/>
          <w:lang w:bidi="ar-IQ"/>
        </w:rPr>
        <w:t xml:space="preserve">, </w:t>
      </w:r>
      <w:r w:rsidR="00704B9D" w:rsidRPr="00AD66F3">
        <w:rPr>
          <w:szCs w:val="28"/>
          <w:lang w:bidi="ar-IQ"/>
        </w:rPr>
        <w:t>“</w:t>
      </w:r>
      <w:r w:rsidRPr="00AD66F3">
        <w:rPr>
          <w:szCs w:val="28"/>
          <w:lang w:bidi="ar-IQ"/>
        </w:rPr>
        <w:t>A N</w:t>
      </w:r>
      <w:r w:rsidR="00704B9D" w:rsidRPr="00AD66F3">
        <w:rPr>
          <w:szCs w:val="28"/>
          <w:lang w:bidi="ar-IQ"/>
        </w:rPr>
        <w:t xml:space="preserve">ew Organic-Inorganic </w:t>
      </w:r>
      <w:proofErr w:type="spellStart"/>
      <w:r w:rsidR="00704B9D" w:rsidRPr="00AD66F3">
        <w:rPr>
          <w:szCs w:val="28"/>
          <w:lang w:bidi="ar-IQ"/>
        </w:rPr>
        <w:t>MgZnO</w:t>
      </w:r>
      <w:proofErr w:type="spellEnd"/>
      <w:r w:rsidR="00704B9D" w:rsidRPr="00AD66F3">
        <w:rPr>
          <w:szCs w:val="28"/>
          <w:lang w:bidi="ar-IQ"/>
        </w:rPr>
        <w:t>/Au/PEDOT:</w:t>
      </w:r>
      <w:r w:rsidRPr="00AD66F3">
        <w:rPr>
          <w:szCs w:val="28"/>
          <w:lang w:bidi="ar-IQ"/>
        </w:rPr>
        <w:t xml:space="preserve">PSS </w:t>
      </w:r>
      <w:r w:rsidR="00704B9D" w:rsidRPr="00AD66F3">
        <w:rPr>
          <w:szCs w:val="28"/>
          <w:lang w:bidi="ar-IQ"/>
        </w:rPr>
        <w:t>H</w:t>
      </w:r>
      <w:r w:rsidRPr="00AD66F3">
        <w:rPr>
          <w:szCs w:val="28"/>
          <w:lang w:bidi="ar-IQ"/>
        </w:rPr>
        <w:t xml:space="preserve">ybrid </w:t>
      </w:r>
      <w:r w:rsidR="00704B9D" w:rsidRPr="00AD66F3">
        <w:rPr>
          <w:szCs w:val="28"/>
          <w:lang w:bidi="ar-IQ"/>
        </w:rPr>
        <w:t>H</w:t>
      </w:r>
      <w:r w:rsidRPr="00AD66F3">
        <w:rPr>
          <w:szCs w:val="28"/>
          <w:lang w:bidi="ar-IQ"/>
        </w:rPr>
        <w:t xml:space="preserve">eterojunction </w:t>
      </w:r>
      <w:r w:rsidR="00704B9D" w:rsidRPr="00AD66F3">
        <w:rPr>
          <w:szCs w:val="28"/>
          <w:lang w:bidi="ar-IQ"/>
        </w:rPr>
        <w:t>P</w:t>
      </w:r>
      <w:r w:rsidRPr="00AD66F3">
        <w:rPr>
          <w:szCs w:val="28"/>
          <w:lang w:bidi="ar-IQ"/>
        </w:rPr>
        <w:t xml:space="preserve">hotodetector </w:t>
      </w:r>
      <w:r w:rsidR="00704B9D" w:rsidRPr="00AD66F3">
        <w:rPr>
          <w:szCs w:val="28"/>
          <w:lang w:bidi="ar-IQ"/>
        </w:rPr>
        <w:t>F</w:t>
      </w:r>
      <w:r w:rsidRPr="00AD66F3">
        <w:rPr>
          <w:szCs w:val="28"/>
          <w:lang w:bidi="ar-IQ"/>
        </w:rPr>
        <w:t>abrication,</w:t>
      </w:r>
      <w:r w:rsidR="00704B9D" w:rsidRPr="00AD66F3">
        <w:rPr>
          <w:szCs w:val="28"/>
          <w:lang w:bidi="ar-IQ"/>
        </w:rPr>
        <w:t>”</w:t>
      </w:r>
      <w:r w:rsidRPr="00AD66F3">
        <w:rPr>
          <w:szCs w:val="28"/>
          <w:lang w:bidi="ar-IQ"/>
        </w:rPr>
        <w:t xml:space="preserve"> Journal of Physics: Conference Series, vol. 1907, p. 012001, </w:t>
      </w:r>
      <w:r w:rsidR="00704B9D" w:rsidRPr="00AD66F3">
        <w:rPr>
          <w:szCs w:val="28"/>
          <w:lang w:bidi="ar-IQ"/>
        </w:rPr>
        <w:t>01/05/2021</w:t>
      </w:r>
      <w:r w:rsidRPr="00AD66F3">
        <w:rPr>
          <w:szCs w:val="28"/>
          <w:lang w:bidi="ar-IQ"/>
        </w:rPr>
        <w:t>.</w:t>
      </w:r>
    </w:p>
    <w:p w14:paraId="681EBBB9" w14:textId="77777777" w:rsidR="00FA23AC" w:rsidRPr="00AD66F3" w:rsidRDefault="00FA23AC" w:rsidP="00B01D6C">
      <w:pPr>
        <w:widowControl/>
        <w:overflowPunct w:val="0"/>
        <w:adjustRightInd w:val="0"/>
        <w:spacing w:after="240"/>
        <w:ind w:left="993"/>
        <w:jc w:val="both"/>
        <w:textAlignment w:val="baseline"/>
        <w:rPr>
          <w:b/>
          <w:bCs/>
          <w:color w:val="FF0000"/>
        </w:rPr>
      </w:pPr>
      <w:r w:rsidRPr="00AD66F3">
        <w:rPr>
          <w:b/>
          <w:bCs/>
          <w:color w:val="FF0000"/>
        </w:rPr>
        <w:t>Please, delete the</w:t>
      </w:r>
      <w:r w:rsidR="0068179D" w:rsidRPr="00AD66F3">
        <w:rPr>
          <w:b/>
          <w:bCs/>
          <w:color w:val="FF0000"/>
        </w:rPr>
        <w:t xml:space="preserve"> above</w:t>
      </w:r>
      <w:r w:rsidRPr="00AD66F3">
        <w:rPr>
          <w:b/>
          <w:bCs/>
          <w:color w:val="FF0000"/>
        </w:rPr>
        <w:t xml:space="preserve"> note and the examples when you are done</w:t>
      </w:r>
      <w:r w:rsidRPr="00AD66F3">
        <w:rPr>
          <w:color w:val="FF0000"/>
        </w:rPr>
        <w:t>.</w:t>
      </w:r>
    </w:p>
    <w:sectPr w:rsidR="00FA23AC" w:rsidRPr="00AD66F3" w:rsidSect="00422FA4">
      <w:headerReference w:type="even" r:id="rId18"/>
      <w:headerReference w:type="default" r:id="rId19"/>
      <w:footerReference w:type="default" r:id="rId20"/>
      <w:headerReference w:type="first" r:id="rId21"/>
      <w:footerReference w:type="first" r:id="rId22"/>
      <w:type w:val="continuous"/>
      <w:pgSz w:w="12240" w:h="15840"/>
      <w:pgMar w:top="1134" w:right="1134" w:bottom="1134" w:left="1134" w:header="720" w:footer="397"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6865E" w14:textId="77777777" w:rsidR="00380C4F" w:rsidRDefault="00380C4F">
      <w:r>
        <w:separator/>
      </w:r>
    </w:p>
  </w:endnote>
  <w:endnote w:type="continuationSeparator" w:id="0">
    <w:p w14:paraId="030EF65C" w14:textId="77777777" w:rsidR="00380C4F" w:rsidRDefault="00380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37920"/>
      <w:docPartObj>
        <w:docPartGallery w:val="Page Numbers (Bottom of Page)"/>
        <w:docPartUnique/>
      </w:docPartObj>
    </w:sdtPr>
    <w:sdtEndPr>
      <w:rPr>
        <w:noProof/>
      </w:rPr>
    </w:sdtEndPr>
    <w:sdtContent>
      <w:p w14:paraId="403434C5" w14:textId="77777777" w:rsidR="00792897" w:rsidRDefault="00792897">
        <w:pPr>
          <w:pStyle w:val="Footer"/>
          <w:jc w:val="center"/>
        </w:pPr>
        <w:r>
          <w:fldChar w:fldCharType="begin"/>
        </w:r>
        <w:r>
          <w:instrText xml:space="preserve"> PAGE   \* MERGEFORMAT </w:instrText>
        </w:r>
        <w:r>
          <w:fldChar w:fldCharType="separate"/>
        </w:r>
        <w:r w:rsidR="00CF40FE">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1DA9" w14:textId="77777777" w:rsidR="008234A6" w:rsidRDefault="008234A6">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81418"/>
      <w:docPartObj>
        <w:docPartGallery w:val="Page Numbers (Bottom of Page)"/>
        <w:docPartUnique/>
      </w:docPartObj>
    </w:sdtPr>
    <w:sdtEndPr>
      <w:rPr>
        <w:noProof/>
      </w:rPr>
    </w:sdtEndPr>
    <w:sdtContent>
      <w:p w14:paraId="7774CDA1" w14:textId="77777777" w:rsidR="00792897" w:rsidRDefault="00792897">
        <w:pPr>
          <w:pStyle w:val="Footer"/>
          <w:jc w:val="center"/>
        </w:pPr>
        <w:r>
          <w:fldChar w:fldCharType="begin"/>
        </w:r>
        <w:r>
          <w:instrText xml:space="preserve"> PAGE   \* MERGEFORMAT </w:instrText>
        </w:r>
        <w:r>
          <w:fldChar w:fldCharType="separate"/>
        </w:r>
        <w:r w:rsidR="00CF40FE">
          <w:rPr>
            <w:noProof/>
          </w:rP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831C" w14:textId="77777777" w:rsidR="00125F01" w:rsidRPr="00792897" w:rsidRDefault="00125F01" w:rsidP="00792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C58E6" w14:textId="77777777" w:rsidR="00380C4F" w:rsidRDefault="00380C4F">
      <w:r>
        <w:separator/>
      </w:r>
    </w:p>
  </w:footnote>
  <w:footnote w:type="continuationSeparator" w:id="0">
    <w:p w14:paraId="48C883F2" w14:textId="77777777" w:rsidR="00380C4F" w:rsidRDefault="00380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FB29" w14:textId="7556FF8C" w:rsidR="00125F01" w:rsidRPr="00A71861" w:rsidRDefault="00D365AF" w:rsidP="008F4765">
    <w:pPr>
      <w:pStyle w:val="BodyText"/>
      <w:spacing w:line="14" w:lineRule="auto"/>
      <w:rPr>
        <w:sz w:val="24"/>
        <w:szCs w:val="24"/>
      </w:rPr>
    </w:pPr>
    <w:r w:rsidRPr="00792897">
      <w:rPr>
        <w:noProof/>
        <w:sz w:val="24"/>
        <w:szCs w:val="24"/>
      </w:rPr>
      <mc:AlternateContent>
        <mc:Choice Requires="wps">
          <w:drawing>
            <wp:anchor distT="0" distB="0" distL="114300" distR="114300" simplePos="0" relativeHeight="251659264" behindDoc="1" locked="0" layoutInCell="1" allowOverlap="1" wp14:anchorId="01129482" wp14:editId="76EDA964">
              <wp:simplePos x="0" y="0"/>
              <wp:positionH relativeFrom="margin">
                <wp:posOffset>1174750</wp:posOffset>
              </wp:positionH>
              <wp:positionV relativeFrom="margin">
                <wp:posOffset>-177800</wp:posOffset>
              </wp:positionV>
              <wp:extent cx="3914775" cy="190500"/>
              <wp:effectExtent l="0" t="0" r="9525" b="0"/>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E44F4" w14:textId="08043C50" w:rsidR="00792897" w:rsidRPr="00D365AF" w:rsidRDefault="00D365AF" w:rsidP="005A1FF0">
                          <w:pPr>
                            <w:ind w:left="20"/>
                            <w:jc w:val="center"/>
                            <w:rPr>
                              <w:i/>
                              <w:color w:val="76923C" w:themeColor="accent3" w:themeShade="BF"/>
                              <w:szCs w:val="24"/>
                            </w:rPr>
                          </w:pPr>
                          <w:r w:rsidRPr="00D365AF">
                            <w:rPr>
                              <w:b/>
                              <w:bCs/>
                              <w:color w:val="76923C" w:themeColor="accent3" w:themeShade="BF"/>
                              <w:sz w:val="20"/>
                              <w:szCs w:val="20"/>
                            </w:rPr>
                            <w:t>Journal of Emerging Engineering Technologies</w:t>
                          </w:r>
                          <w:r w:rsidR="00792897" w:rsidRPr="00D365AF">
                            <w:rPr>
                              <w:b/>
                              <w:bCs/>
                              <w:color w:val="76923C" w:themeColor="accent3" w:themeShade="BF"/>
                              <w:sz w:val="20"/>
                              <w:szCs w:val="20"/>
                            </w:rPr>
                            <w:t>, Vol. xx, No. x (202</w:t>
                          </w:r>
                          <w:r w:rsidRPr="00D365AF">
                            <w:rPr>
                              <w:b/>
                              <w:bCs/>
                              <w:color w:val="76923C" w:themeColor="accent3" w:themeShade="BF"/>
                              <w:sz w:val="20"/>
                              <w:szCs w:val="20"/>
                            </w:rPr>
                            <w:t>6</w:t>
                          </w:r>
                          <w:r w:rsidR="00792897" w:rsidRPr="00D365AF">
                            <w:rPr>
                              <w:b/>
                              <w:bCs/>
                              <w:color w:val="76923C" w:themeColor="accent3" w:themeShade="BF"/>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29482" id="_x0000_t202" coordsize="21600,21600" o:spt="202" path="m,l,21600r21600,l21600,xe">
              <v:stroke joinstyle="miter"/>
              <v:path gradientshapeok="t" o:connecttype="rect"/>
            </v:shapetype>
            <v:shape id="Text Box 6" o:spid="_x0000_s1027" type="#_x0000_t202" style="position:absolute;margin-left:92.5pt;margin-top:-14pt;width:308.25pt;height: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" filled="f" stroked="f">
              <v:textbox inset="0,0,0,0">
                <w:txbxContent>
                  <w:p w14:paraId="1D9E44F4" w14:textId="08043C50" w:rsidR="00792897" w:rsidRPr="00D365AF" w:rsidRDefault="00D365AF" w:rsidP="005A1FF0">
                    <w:pPr>
                      <w:ind w:left="20"/>
                      <w:jc w:val="center"/>
                      <w:rPr>
                        <w:i/>
                        <w:color w:val="76923C" w:themeColor="accent3" w:themeShade="BF"/>
                        <w:szCs w:val="24"/>
                      </w:rPr>
                    </w:pPr>
                    <w:r w:rsidRPr="00D365AF">
                      <w:rPr>
                        <w:b/>
                        <w:bCs/>
                        <w:color w:val="76923C" w:themeColor="accent3" w:themeShade="BF"/>
                        <w:sz w:val="20"/>
                        <w:szCs w:val="20"/>
                      </w:rPr>
                      <w:t>Journal of Emerging Engineering Technologies</w:t>
                    </w:r>
                    <w:r w:rsidR="00792897" w:rsidRPr="00D365AF">
                      <w:rPr>
                        <w:b/>
                        <w:bCs/>
                        <w:color w:val="76923C" w:themeColor="accent3" w:themeShade="BF"/>
                        <w:sz w:val="20"/>
                        <w:szCs w:val="20"/>
                      </w:rPr>
                      <w:t>, Vol. xx, No. x (202</w:t>
                    </w:r>
                    <w:r w:rsidRPr="00D365AF">
                      <w:rPr>
                        <w:b/>
                        <w:bCs/>
                        <w:color w:val="76923C" w:themeColor="accent3" w:themeShade="BF"/>
                        <w:sz w:val="20"/>
                        <w:szCs w:val="20"/>
                      </w:rPr>
                      <w:t>6</w:t>
                    </w:r>
                    <w:r w:rsidR="00792897" w:rsidRPr="00D365AF">
                      <w:rPr>
                        <w:b/>
                        <w:bCs/>
                        <w:color w:val="76923C" w:themeColor="accent3" w:themeShade="BF"/>
                        <w:sz w:val="20"/>
                        <w:szCs w:val="20"/>
                      </w:rPr>
                      <w: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3398" w14:textId="77777777" w:rsidR="008234A6" w:rsidRPr="00A71861" w:rsidRDefault="008234A6">
    <w:pPr>
      <w:pStyle w:val="BodyText"/>
      <w:spacing w:line="14" w:lineRule="auto"/>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DB080" w14:textId="77777777" w:rsidR="00125F01" w:rsidRPr="00792897" w:rsidRDefault="00125F01" w:rsidP="007928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F45F" w14:textId="77777777" w:rsidR="00125F01" w:rsidRPr="00BD4EA9" w:rsidRDefault="00792897" w:rsidP="00D80D6A">
    <w:pPr>
      <w:pStyle w:val="Header"/>
      <w:jc w:val="center"/>
    </w:pPr>
    <w:r w:rsidRPr="00792897">
      <w:rPr>
        <w:noProof/>
      </w:rPr>
      <mc:AlternateContent>
        <mc:Choice Requires="wps">
          <w:drawing>
            <wp:anchor distT="0" distB="0" distL="114300" distR="114300" simplePos="0" relativeHeight="251663360" behindDoc="1" locked="0" layoutInCell="1" allowOverlap="1" wp14:anchorId="377575D7" wp14:editId="5B13CB8C">
              <wp:simplePos x="0" y="0"/>
              <wp:positionH relativeFrom="margin">
                <wp:posOffset>1870710</wp:posOffset>
              </wp:positionH>
              <wp:positionV relativeFrom="page">
                <wp:posOffset>304800</wp:posOffset>
              </wp:positionV>
              <wp:extent cx="4461510" cy="142875"/>
              <wp:effectExtent l="0" t="0" r="15240" b="9525"/>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151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3FF6C" w14:textId="1027EDA4" w:rsidR="00792897" w:rsidRPr="00AB2F57" w:rsidRDefault="00B30E36" w:rsidP="005A1FF0">
                          <w:pPr>
                            <w:spacing w:before="10"/>
                            <w:ind w:left="20"/>
                            <w:jc w:val="right"/>
                            <w:rPr>
                              <w:i/>
                              <w:color w:val="76923C" w:themeColor="accent3" w:themeShade="BF"/>
                              <w:sz w:val="20"/>
                              <w:szCs w:val="20"/>
                            </w:rPr>
                          </w:pPr>
                          <w:r w:rsidRPr="00AB2F57">
                            <w:rPr>
                              <w:b/>
                              <w:bCs/>
                              <w:color w:val="76923C" w:themeColor="accent3" w:themeShade="BF"/>
                              <w:sz w:val="20"/>
                              <w:szCs w:val="20"/>
                            </w:rPr>
                            <w:t>Journal of Emerging Engineering Technologies (JEET)</w:t>
                          </w:r>
                          <w:r w:rsidR="00792897" w:rsidRPr="00AB2F57">
                            <w:rPr>
                              <w:b/>
                              <w:bCs/>
                              <w:color w:val="76923C" w:themeColor="accent3" w:themeShade="BF"/>
                              <w:sz w:val="20"/>
                              <w:szCs w:val="20"/>
                            </w:rPr>
                            <w:t>, Vol. xx, No. x (202</w:t>
                          </w:r>
                          <w:r w:rsidRPr="00AB2F57">
                            <w:rPr>
                              <w:b/>
                              <w:bCs/>
                              <w:color w:val="76923C" w:themeColor="accent3" w:themeShade="BF"/>
                              <w:sz w:val="20"/>
                              <w:szCs w:val="20"/>
                            </w:rPr>
                            <w:t>6</w:t>
                          </w:r>
                          <w:r w:rsidR="00792897" w:rsidRPr="00AB2F57">
                            <w:rPr>
                              <w:b/>
                              <w:bCs/>
                              <w:color w:val="76923C" w:themeColor="accent3" w:themeShade="BF"/>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575D7" id="_x0000_t202" coordsize="21600,21600" o:spt="202" path="m,l,21600r21600,l21600,xe">
              <v:stroke joinstyle="miter"/>
              <v:path gradientshapeok="t" o:connecttype="rect"/>
            </v:shapetype>
            <v:shape id="Text Box 5" o:spid="_x0000_s1028" type="#_x0000_t202" style="position:absolute;left:0;text-align:left;margin-left:147.3pt;margin-top:24pt;width:351.3pt;height:11.2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" filled="f" stroked="f">
              <v:textbox inset="0,0,0,0">
                <w:txbxContent>
                  <w:p w14:paraId="2303FF6C" w14:textId="1027EDA4" w:rsidR="00792897" w:rsidRPr="00AB2F57" w:rsidRDefault="00B30E36" w:rsidP="005A1FF0">
                    <w:pPr>
                      <w:spacing w:before="10"/>
                      <w:ind w:left="20"/>
                      <w:jc w:val="right"/>
                      <w:rPr>
                        <w:i/>
                        <w:color w:val="76923C" w:themeColor="accent3" w:themeShade="BF"/>
                        <w:sz w:val="20"/>
                        <w:szCs w:val="20"/>
                      </w:rPr>
                    </w:pPr>
                    <w:r w:rsidRPr="00AB2F57">
                      <w:rPr>
                        <w:b/>
                        <w:bCs/>
                        <w:color w:val="76923C" w:themeColor="accent3" w:themeShade="BF"/>
                        <w:sz w:val="20"/>
                        <w:szCs w:val="20"/>
                      </w:rPr>
                      <w:t>Journal of Emerging Engineering Technologies (JEET)</w:t>
                    </w:r>
                    <w:r w:rsidR="00792897" w:rsidRPr="00AB2F57">
                      <w:rPr>
                        <w:b/>
                        <w:bCs/>
                        <w:color w:val="76923C" w:themeColor="accent3" w:themeShade="BF"/>
                        <w:sz w:val="20"/>
                        <w:szCs w:val="20"/>
                      </w:rPr>
                      <w:t>, Vol. xx, No. x (202</w:t>
                    </w:r>
                    <w:r w:rsidRPr="00AB2F57">
                      <w:rPr>
                        <w:b/>
                        <w:bCs/>
                        <w:color w:val="76923C" w:themeColor="accent3" w:themeShade="BF"/>
                        <w:sz w:val="20"/>
                        <w:szCs w:val="20"/>
                      </w:rPr>
                      <w:t>6</w:t>
                    </w:r>
                    <w:r w:rsidR="00792897" w:rsidRPr="00AB2F57">
                      <w:rPr>
                        <w:b/>
                        <w:bCs/>
                        <w:color w:val="76923C" w:themeColor="accent3" w:themeShade="BF"/>
                        <w:sz w:val="20"/>
                        <w:szCs w:val="20"/>
                      </w:rPr>
                      <w:t>)</w:t>
                    </w:r>
                  </w:p>
                </w:txbxContent>
              </v:textbox>
              <w10:wrap anchorx="margin"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8876" w14:textId="77777777" w:rsidR="00125F01" w:rsidRPr="00792897" w:rsidRDefault="00125F01" w:rsidP="00792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5FD"/>
    <w:multiLevelType w:val="hybridMultilevel"/>
    <w:tmpl w:val="A08E0B10"/>
    <w:lvl w:ilvl="0" w:tplc="9B102E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FE50A9"/>
    <w:multiLevelType w:val="hybridMultilevel"/>
    <w:tmpl w:val="48F8A3B0"/>
    <w:lvl w:ilvl="0" w:tplc="06BA7680">
      <w:start w:val="34"/>
      <w:numFmt w:val="decimal"/>
      <w:lvlText w:val="%1."/>
      <w:lvlJc w:val="left"/>
      <w:pPr>
        <w:ind w:left="416" w:hanging="284"/>
      </w:pPr>
      <w:rPr>
        <w:rFonts w:ascii="Times New Roman" w:eastAsia="Times New Roman" w:hAnsi="Times New Roman" w:cs="Times New Roman" w:hint="default"/>
        <w:spacing w:val="-2"/>
        <w:w w:val="100"/>
        <w:sz w:val="16"/>
        <w:szCs w:val="16"/>
        <w:lang w:val="en-US" w:eastAsia="en-US" w:bidi="ar-SA"/>
      </w:rPr>
    </w:lvl>
    <w:lvl w:ilvl="1" w:tplc="8D022E04">
      <w:numFmt w:val="bullet"/>
      <w:lvlText w:val="•"/>
      <w:lvlJc w:val="left"/>
      <w:pPr>
        <w:ind w:left="906" w:hanging="284"/>
      </w:pPr>
      <w:rPr>
        <w:rFonts w:hint="default"/>
        <w:lang w:val="en-US" w:eastAsia="en-US" w:bidi="ar-SA"/>
      </w:rPr>
    </w:lvl>
    <w:lvl w:ilvl="2" w:tplc="B88C5150">
      <w:numFmt w:val="bullet"/>
      <w:lvlText w:val="•"/>
      <w:lvlJc w:val="left"/>
      <w:pPr>
        <w:ind w:left="1392" w:hanging="284"/>
      </w:pPr>
      <w:rPr>
        <w:rFonts w:hint="default"/>
        <w:lang w:val="en-US" w:eastAsia="en-US" w:bidi="ar-SA"/>
      </w:rPr>
    </w:lvl>
    <w:lvl w:ilvl="3" w:tplc="F970E9B0">
      <w:numFmt w:val="bullet"/>
      <w:lvlText w:val="•"/>
      <w:lvlJc w:val="left"/>
      <w:pPr>
        <w:ind w:left="1878" w:hanging="284"/>
      </w:pPr>
      <w:rPr>
        <w:rFonts w:hint="default"/>
        <w:lang w:val="en-US" w:eastAsia="en-US" w:bidi="ar-SA"/>
      </w:rPr>
    </w:lvl>
    <w:lvl w:ilvl="4" w:tplc="AF0A9FB2">
      <w:numFmt w:val="bullet"/>
      <w:lvlText w:val="•"/>
      <w:lvlJc w:val="left"/>
      <w:pPr>
        <w:ind w:left="2365" w:hanging="284"/>
      </w:pPr>
      <w:rPr>
        <w:rFonts w:hint="default"/>
        <w:lang w:val="en-US" w:eastAsia="en-US" w:bidi="ar-SA"/>
      </w:rPr>
    </w:lvl>
    <w:lvl w:ilvl="5" w:tplc="F87E8BC6">
      <w:numFmt w:val="bullet"/>
      <w:lvlText w:val="•"/>
      <w:lvlJc w:val="left"/>
      <w:pPr>
        <w:ind w:left="2851" w:hanging="284"/>
      </w:pPr>
      <w:rPr>
        <w:rFonts w:hint="default"/>
        <w:lang w:val="en-US" w:eastAsia="en-US" w:bidi="ar-SA"/>
      </w:rPr>
    </w:lvl>
    <w:lvl w:ilvl="6" w:tplc="B5E22766">
      <w:numFmt w:val="bullet"/>
      <w:lvlText w:val="•"/>
      <w:lvlJc w:val="left"/>
      <w:pPr>
        <w:ind w:left="3337" w:hanging="284"/>
      </w:pPr>
      <w:rPr>
        <w:rFonts w:hint="default"/>
        <w:lang w:val="en-US" w:eastAsia="en-US" w:bidi="ar-SA"/>
      </w:rPr>
    </w:lvl>
    <w:lvl w:ilvl="7" w:tplc="CEE0E782">
      <w:numFmt w:val="bullet"/>
      <w:lvlText w:val="•"/>
      <w:lvlJc w:val="left"/>
      <w:pPr>
        <w:ind w:left="3823" w:hanging="284"/>
      </w:pPr>
      <w:rPr>
        <w:rFonts w:hint="default"/>
        <w:lang w:val="en-US" w:eastAsia="en-US" w:bidi="ar-SA"/>
      </w:rPr>
    </w:lvl>
    <w:lvl w:ilvl="8" w:tplc="FDB6B31E">
      <w:numFmt w:val="bullet"/>
      <w:lvlText w:val="•"/>
      <w:lvlJc w:val="left"/>
      <w:pPr>
        <w:ind w:left="4310" w:hanging="284"/>
      </w:pPr>
      <w:rPr>
        <w:rFonts w:hint="default"/>
        <w:lang w:val="en-US" w:eastAsia="en-US" w:bidi="ar-SA"/>
      </w:rPr>
    </w:lvl>
  </w:abstractNum>
  <w:abstractNum w:abstractNumId="2" w15:restartNumberingAfterBreak="0">
    <w:nsid w:val="0FC40EC1"/>
    <w:multiLevelType w:val="hybridMultilevel"/>
    <w:tmpl w:val="720CADC0"/>
    <w:lvl w:ilvl="0" w:tplc="1868D65E">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72FEF"/>
    <w:multiLevelType w:val="hybridMultilevel"/>
    <w:tmpl w:val="6AEEAA8C"/>
    <w:lvl w:ilvl="0" w:tplc="9AB48234">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71103"/>
    <w:multiLevelType w:val="multilevel"/>
    <w:tmpl w:val="9BE65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920A6D"/>
    <w:multiLevelType w:val="hybridMultilevel"/>
    <w:tmpl w:val="3CAAA948"/>
    <w:lvl w:ilvl="0" w:tplc="BCA22F68">
      <w:start w:val="1"/>
      <w:numFmt w:val="decimal"/>
      <w:lvlText w:val="%1."/>
      <w:lvlJc w:val="left"/>
      <w:pPr>
        <w:ind w:left="416" w:hanging="284"/>
      </w:pPr>
      <w:rPr>
        <w:rFonts w:ascii="Times New Roman" w:eastAsia="Times New Roman" w:hAnsi="Times New Roman" w:cs="Times New Roman" w:hint="default"/>
        <w:spacing w:val="0"/>
        <w:w w:val="100"/>
        <w:sz w:val="16"/>
        <w:szCs w:val="16"/>
        <w:lang w:val="en-US" w:eastAsia="en-US" w:bidi="ar-SA"/>
      </w:rPr>
    </w:lvl>
    <w:lvl w:ilvl="1" w:tplc="07465B6C">
      <w:numFmt w:val="bullet"/>
      <w:lvlText w:val="•"/>
      <w:lvlJc w:val="left"/>
      <w:pPr>
        <w:ind w:left="906" w:hanging="284"/>
      </w:pPr>
      <w:rPr>
        <w:rFonts w:hint="default"/>
        <w:lang w:val="en-US" w:eastAsia="en-US" w:bidi="ar-SA"/>
      </w:rPr>
    </w:lvl>
    <w:lvl w:ilvl="2" w:tplc="C632FBAE">
      <w:numFmt w:val="bullet"/>
      <w:lvlText w:val="•"/>
      <w:lvlJc w:val="left"/>
      <w:pPr>
        <w:ind w:left="1392" w:hanging="284"/>
      </w:pPr>
      <w:rPr>
        <w:rFonts w:hint="default"/>
        <w:lang w:val="en-US" w:eastAsia="en-US" w:bidi="ar-SA"/>
      </w:rPr>
    </w:lvl>
    <w:lvl w:ilvl="3" w:tplc="07F6B0E0">
      <w:numFmt w:val="bullet"/>
      <w:lvlText w:val="•"/>
      <w:lvlJc w:val="left"/>
      <w:pPr>
        <w:ind w:left="1878" w:hanging="284"/>
      </w:pPr>
      <w:rPr>
        <w:rFonts w:hint="default"/>
        <w:lang w:val="en-US" w:eastAsia="en-US" w:bidi="ar-SA"/>
      </w:rPr>
    </w:lvl>
    <w:lvl w:ilvl="4" w:tplc="1CFC4322">
      <w:numFmt w:val="bullet"/>
      <w:lvlText w:val="•"/>
      <w:lvlJc w:val="left"/>
      <w:pPr>
        <w:ind w:left="2365" w:hanging="284"/>
      </w:pPr>
      <w:rPr>
        <w:rFonts w:hint="default"/>
        <w:lang w:val="en-US" w:eastAsia="en-US" w:bidi="ar-SA"/>
      </w:rPr>
    </w:lvl>
    <w:lvl w:ilvl="5" w:tplc="02D89034">
      <w:numFmt w:val="bullet"/>
      <w:lvlText w:val="•"/>
      <w:lvlJc w:val="left"/>
      <w:pPr>
        <w:ind w:left="2851" w:hanging="284"/>
      </w:pPr>
      <w:rPr>
        <w:rFonts w:hint="default"/>
        <w:lang w:val="en-US" w:eastAsia="en-US" w:bidi="ar-SA"/>
      </w:rPr>
    </w:lvl>
    <w:lvl w:ilvl="6" w:tplc="C1403722">
      <w:numFmt w:val="bullet"/>
      <w:lvlText w:val="•"/>
      <w:lvlJc w:val="left"/>
      <w:pPr>
        <w:ind w:left="3337" w:hanging="284"/>
      </w:pPr>
      <w:rPr>
        <w:rFonts w:hint="default"/>
        <w:lang w:val="en-US" w:eastAsia="en-US" w:bidi="ar-SA"/>
      </w:rPr>
    </w:lvl>
    <w:lvl w:ilvl="7" w:tplc="815AD4B6">
      <w:numFmt w:val="bullet"/>
      <w:lvlText w:val="•"/>
      <w:lvlJc w:val="left"/>
      <w:pPr>
        <w:ind w:left="3823" w:hanging="284"/>
      </w:pPr>
      <w:rPr>
        <w:rFonts w:hint="default"/>
        <w:lang w:val="en-US" w:eastAsia="en-US" w:bidi="ar-SA"/>
      </w:rPr>
    </w:lvl>
    <w:lvl w:ilvl="8" w:tplc="E52C826E">
      <w:numFmt w:val="bullet"/>
      <w:lvlText w:val="•"/>
      <w:lvlJc w:val="left"/>
      <w:pPr>
        <w:ind w:left="4310" w:hanging="284"/>
      </w:pPr>
      <w:rPr>
        <w:rFonts w:hint="default"/>
        <w:lang w:val="en-US" w:eastAsia="en-US" w:bidi="ar-SA"/>
      </w:rPr>
    </w:lvl>
  </w:abstractNum>
  <w:abstractNum w:abstractNumId="6" w15:restartNumberingAfterBreak="0">
    <w:nsid w:val="1B3035D7"/>
    <w:multiLevelType w:val="hybridMultilevel"/>
    <w:tmpl w:val="4F7E0DAA"/>
    <w:lvl w:ilvl="0" w:tplc="94FC1A92">
      <w:start w:val="1"/>
      <w:numFmt w:val="decimal"/>
      <w:lvlText w:val="%1."/>
      <w:lvlJc w:val="right"/>
      <w:pPr>
        <w:ind w:left="786" w:hanging="360"/>
      </w:pPr>
      <w:rPr>
        <w:rFonts w:hint="default"/>
        <w:b/>
        <w:bCs/>
        <w:i w:val="0"/>
        <w:iCs w:val="0"/>
        <w:sz w:val="28"/>
        <w:szCs w:val="28"/>
      </w:rPr>
    </w:lvl>
    <w:lvl w:ilvl="1" w:tplc="04090019">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7" w15:restartNumberingAfterBreak="0">
    <w:nsid w:val="1F040892"/>
    <w:multiLevelType w:val="hybridMultilevel"/>
    <w:tmpl w:val="876CCD2A"/>
    <w:lvl w:ilvl="0" w:tplc="66787B7E">
      <w:start w:val="1"/>
      <w:numFmt w:val="decimal"/>
      <w:pStyle w:val="sectio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152552"/>
    <w:multiLevelType w:val="hybridMultilevel"/>
    <w:tmpl w:val="B6F42066"/>
    <w:lvl w:ilvl="0" w:tplc="B5E6BA4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2325030E"/>
    <w:multiLevelType w:val="hybridMultilevel"/>
    <w:tmpl w:val="C6509CC2"/>
    <w:lvl w:ilvl="0" w:tplc="6C6E286A">
      <w:start w:val="22"/>
      <w:numFmt w:val="decimal"/>
      <w:lvlText w:val="%1."/>
      <w:lvlJc w:val="left"/>
      <w:pPr>
        <w:ind w:left="416" w:hanging="284"/>
      </w:pPr>
      <w:rPr>
        <w:rFonts w:ascii="Times New Roman" w:eastAsia="Times New Roman" w:hAnsi="Times New Roman" w:cs="Times New Roman" w:hint="default"/>
        <w:spacing w:val="-1"/>
        <w:w w:val="100"/>
        <w:sz w:val="16"/>
        <w:szCs w:val="16"/>
        <w:lang w:val="en-US" w:eastAsia="en-US" w:bidi="ar-SA"/>
      </w:rPr>
    </w:lvl>
    <w:lvl w:ilvl="1" w:tplc="F19ECD0C">
      <w:numFmt w:val="bullet"/>
      <w:lvlText w:val="•"/>
      <w:lvlJc w:val="left"/>
      <w:pPr>
        <w:ind w:left="877" w:hanging="284"/>
      </w:pPr>
      <w:rPr>
        <w:rFonts w:hint="default"/>
        <w:lang w:val="en-US" w:eastAsia="en-US" w:bidi="ar-SA"/>
      </w:rPr>
    </w:lvl>
    <w:lvl w:ilvl="2" w:tplc="FCC22FD0">
      <w:numFmt w:val="bullet"/>
      <w:lvlText w:val="•"/>
      <w:lvlJc w:val="left"/>
      <w:pPr>
        <w:ind w:left="1334" w:hanging="284"/>
      </w:pPr>
      <w:rPr>
        <w:rFonts w:hint="default"/>
        <w:lang w:val="en-US" w:eastAsia="en-US" w:bidi="ar-SA"/>
      </w:rPr>
    </w:lvl>
    <w:lvl w:ilvl="3" w:tplc="B4F233DC">
      <w:numFmt w:val="bullet"/>
      <w:lvlText w:val="•"/>
      <w:lvlJc w:val="left"/>
      <w:pPr>
        <w:ind w:left="1792" w:hanging="284"/>
      </w:pPr>
      <w:rPr>
        <w:rFonts w:hint="default"/>
        <w:lang w:val="en-US" w:eastAsia="en-US" w:bidi="ar-SA"/>
      </w:rPr>
    </w:lvl>
    <w:lvl w:ilvl="4" w:tplc="107CE38C">
      <w:numFmt w:val="bullet"/>
      <w:lvlText w:val="•"/>
      <w:lvlJc w:val="left"/>
      <w:pPr>
        <w:ind w:left="2249" w:hanging="284"/>
      </w:pPr>
      <w:rPr>
        <w:rFonts w:hint="default"/>
        <w:lang w:val="en-US" w:eastAsia="en-US" w:bidi="ar-SA"/>
      </w:rPr>
    </w:lvl>
    <w:lvl w:ilvl="5" w:tplc="1B92134A">
      <w:numFmt w:val="bullet"/>
      <w:lvlText w:val="•"/>
      <w:lvlJc w:val="left"/>
      <w:pPr>
        <w:ind w:left="2707" w:hanging="284"/>
      </w:pPr>
      <w:rPr>
        <w:rFonts w:hint="default"/>
        <w:lang w:val="en-US" w:eastAsia="en-US" w:bidi="ar-SA"/>
      </w:rPr>
    </w:lvl>
    <w:lvl w:ilvl="6" w:tplc="72CC65D4">
      <w:numFmt w:val="bullet"/>
      <w:lvlText w:val="•"/>
      <w:lvlJc w:val="left"/>
      <w:pPr>
        <w:ind w:left="3164" w:hanging="284"/>
      </w:pPr>
      <w:rPr>
        <w:rFonts w:hint="default"/>
        <w:lang w:val="en-US" w:eastAsia="en-US" w:bidi="ar-SA"/>
      </w:rPr>
    </w:lvl>
    <w:lvl w:ilvl="7" w:tplc="FE861F50">
      <w:numFmt w:val="bullet"/>
      <w:lvlText w:val="•"/>
      <w:lvlJc w:val="left"/>
      <w:pPr>
        <w:ind w:left="3621" w:hanging="284"/>
      </w:pPr>
      <w:rPr>
        <w:rFonts w:hint="default"/>
        <w:lang w:val="en-US" w:eastAsia="en-US" w:bidi="ar-SA"/>
      </w:rPr>
    </w:lvl>
    <w:lvl w:ilvl="8" w:tplc="C1904FA0">
      <w:numFmt w:val="bullet"/>
      <w:lvlText w:val="•"/>
      <w:lvlJc w:val="left"/>
      <w:pPr>
        <w:ind w:left="4079" w:hanging="284"/>
      </w:pPr>
      <w:rPr>
        <w:rFonts w:hint="default"/>
        <w:lang w:val="en-US" w:eastAsia="en-US" w:bidi="ar-SA"/>
      </w:rPr>
    </w:lvl>
  </w:abstractNum>
  <w:abstractNum w:abstractNumId="10" w15:restartNumberingAfterBreak="0">
    <w:nsid w:val="25DE7FC7"/>
    <w:multiLevelType w:val="hybridMultilevel"/>
    <w:tmpl w:val="D96A41D4"/>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1" w15:restartNumberingAfterBreak="0">
    <w:nsid w:val="2E5E75EC"/>
    <w:multiLevelType w:val="hybridMultilevel"/>
    <w:tmpl w:val="80D260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FA38A7"/>
    <w:multiLevelType w:val="hybridMultilevel"/>
    <w:tmpl w:val="FB548DD2"/>
    <w:lvl w:ilvl="0" w:tplc="4A4234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74633D"/>
    <w:multiLevelType w:val="hybridMultilevel"/>
    <w:tmpl w:val="944462C2"/>
    <w:lvl w:ilvl="0" w:tplc="71A673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8BD22F9"/>
    <w:multiLevelType w:val="hybridMultilevel"/>
    <w:tmpl w:val="AEFEDAEE"/>
    <w:lvl w:ilvl="0" w:tplc="A01AABEA">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776476"/>
    <w:multiLevelType w:val="hybridMultilevel"/>
    <w:tmpl w:val="E054AE26"/>
    <w:lvl w:ilvl="0" w:tplc="0409000F">
      <w:start w:val="1"/>
      <w:numFmt w:val="decimal"/>
      <w:lvlText w:val="%1."/>
      <w:lvlJc w:val="left"/>
      <w:pPr>
        <w:ind w:left="852" w:hanging="360"/>
      </w:p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num w:numId="1" w16cid:durableId="1623725304">
    <w:abstractNumId w:val="9"/>
  </w:num>
  <w:num w:numId="2" w16cid:durableId="606699060">
    <w:abstractNumId w:val="1"/>
  </w:num>
  <w:num w:numId="3" w16cid:durableId="1341005451">
    <w:abstractNumId w:val="5"/>
  </w:num>
  <w:num w:numId="4" w16cid:durableId="1209293121">
    <w:abstractNumId w:val="6"/>
  </w:num>
  <w:num w:numId="5" w16cid:durableId="1873612469">
    <w:abstractNumId w:val="0"/>
  </w:num>
  <w:num w:numId="6" w16cid:durableId="1444417886">
    <w:abstractNumId w:val="13"/>
  </w:num>
  <w:num w:numId="7" w16cid:durableId="1944606893">
    <w:abstractNumId w:val="8"/>
  </w:num>
  <w:num w:numId="8" w16cid:durableId="644242411">
    <w:abstractNumId w:val="4"/>
  </w:num>
  <w:num w:numId="9" w16cid:durableId="1597250746">
    <w:abstractNumId w:val="3"/>
  </w:num>
  <w:num w:numId="10" w16cid:durableId="1398043017">
    <w:abstractNumId w:val="14"/>
  </w:num>
  <w:num w:numId="11" w16cid:durableId="196281637">
    <w:abstractNumId w:val="15"/>
  </w:num>
  <w:num w:numId="12" w16cid:durableId="1664821329">
    <w:abstractNumId w:val="2"/>
  </w:num>
  <w:num w:numId="13" w16cid:durableId="681976940">
    <w:abstractNumId w:val="12"/>
  </w:num>
  <w:num w:numId="14" w16cid:durableId="1667199712">
    <w:abstractNumId w:val="7"/>
  </w:num>
  <w:num w:numId="15" w16cid:durableId="1003826092">
    <w:abstractNumId w:val="11"/>
  </w:num>
  <w:num w:numId="16" w16cid:durableId="14804218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780"/>
    <w:rsid w:val="00016F34"/>
    <w:rsid w:val="00022A8B"/>
    <w:rsid w:val="00026592"/>
    <w:rsid w:val="000426A9"/>
    <w:rsid w:val="00054C08"/>
    <w:rsid w:val="00057BBC"/>
    <w:rsid w:val="0006003D"/>
    <w:rsid w:val="00085278"/>
    <w:rsid w:val="000854B9"/>
    <w:rsid w:val="000944B0"/>
    <w:rsid w:val="0009695E"/>
    <w:rsid w:val="000B52C9"/>
    <w:rsid w:val="000B6247"/>
    <w:rsid w:val="000C0C4F"/>
    <w:rsid w:val="000D5A0D"/>
    <w:rsid w:val="00101995"/>
    <w:rsid w:val="001046C2"/>
    <w:rsid w:val="00115DBB"/>
    <w:rsid w:val="00125F01"/>
    <w:rsid w:val="0014064F"/>
    <w:rsid w:val="001752E8"/>
    <w:rsid w:val="001913A8"/>
    <w:rsid w:val="001931C4"/>
    <w:rsid w:val="0019508B"/>
    <w:rsid w:val="001B3540"/>
    <w:rsid w:val="001B7E8B"/>
    <w:rsid w:val="001C584A"/>
    <w:rsid w:val="001E0D0D"/>
    <w:rsid w:val="001F1DD5"/>
    <w:rsid w:val="001F2BA4"/>
    <w:rsid w:val="001F437B"/>
    <w:rsid w:val="001F5300"/>
    <w:rsid w:val="002127A4"/>
    <w:rsid w:val="002168E4"/>
    <w:rsid w:val="0023098B"/>
    <w:rsid w:val="0025541F"/>
    <w:rsid w:val="002624AE"/>
    <w:rsid w:val="00266EF3"/>
    <w:rsid w:val="0027247C"/>
    <w:rsid w:val="00273645"/>
    <w:rsid w:val="00280F74"/>
    <w:rsid w:val="00283AE0"/>
    <w:rsid w:val="0029466B"/>
    <w:rsid w:val="002A5836"/>
    <w:rsid w:val="002B16B5"/>
    <w:rsid w:val="002B79A1"/>
    <w:rsid w:val="002D6D24"/>
    <w:rsid w:val="002E014E"/>
    <w:rsid w:val="002F0538"/>
    <w:rsid w:val="002F4883"/>
    <w:rsid w:val="0030758F"/>
    <w:rsid w:val="00311225"/>
    <w:rsid w:val="00315690"/>
    <w:rsid w:val="00325D00"/>
    <w:rsid w:val="00335D66"/>
    <w:rsid w:val="00335E16"/>
    <w:rsid w:val="00347851"/>
    <w:rsid w:val="00354BFD"/>
    <w:rsid w:val="00366270"/>
    <w:rsid w:val="00380C4F"/>
    <w:rsid w:val="00382007"/>
    <w:rsid w:val="003830BF"/>
    <w:rsid w:val="0038659C"/>
    <w:rsid w:val="003937AA"/>
    <w:rsid w:val="003B5265"/>
    <w:rsid w:val="003B7A8E"/>
    <w:rsid w:val="003C27F6"/>
    <w:rsid w:val="003C2E82"/>
    <w:rsid w:val="003D6820"/>
    <w:rsid w:val="00400ABA"/>
    <w:rsid w:val="0040696A"/>
    <w:rsid w:val="004105B8"/>
    <w:rsid w:val="0041475F"/>
    <w:rsid w:val="00421CCD"/>
    <w:rsid w:val="00422FA4"/>
    <w:rsid w:val="0042324C"/>
    <w:rsid w:val="00440325"/>
    <w:rsid w:val="004444C1"/>
    <w:rsid w:val="004603D9"/>
    <w:rsid w:val="004638EA"/>
    <w:rsid w:val="00483A7E"/>
    <w:rsid w:val="00485EEB"/>
    <w:rsid w:val="004A25BD"/>
    <w:rsid w:val="004A5001"/>
    <w:rsid w:val="004B0C51"/>
    <w:rsid w:val="004B1020"/>
    <w:rsid w:val="004D19B4"/>
    <w:rsid w:val="004D3DFB"/>
    <w:rsid w:val="004D4AF3"/>
    <w:rsid w:val="004D5335"/>
    <w:rsid w:val="004D53DB"/>
    <w:rsid w:val="004E4B24"/>
    <w:rsid w:val="004F0757"/>
    <w:rsid w:val="004F1372"/>
    <w:rsid w:val="00500EFB"/>
    <w:rsid w:val="00505880"/>
    <w:rsid w:val="0051708D"/>
    <w:rsid w:val="005228C6"/>
    <w:rsid w:val="00532979"/>
    <w:rsid w:val="00535A23"/>
    <w:rsid w:val="00542B8E"/>
    <w:rsid w:val="00543112"/>
    <w:rsid w:val="0054605E"/>
    <w:rsid w:val="00573D54"/>
    <w:rsid w:val="005750CF"/>
    <w:rsid w:val="00594183"/>
    <w:rsid w:val="005A1FF0"/>
    <w:rsid w:val="005A4D08"/>
    <w:rsid w:val="005A5E7B"/>
    <w:rsid w:val="005B2C10"/>
    <w:rsid w:val="005B6390"/>
    <w:rsid w:val="005C7DDE"/>
    <w:rsid w:val="005D24F5"/>
    <w:rsid w:val="005D559D"/>
    <w:rsid w:val="005E7855"/>
    <w:rsid w:val="005F10D3"/>
    <w:rsid w:val="005F54B1"/>
    <w:rsid w:val="00607893"/>
    <w:rsid w:val="0061263D"/>
    <w:rsid w:val="006169AC"/>
    <w:rsid w:val="00617467"/>
    <w:rsid w:val="00617EC1"/>
    <w:rsid w:val="00621087"/>
    <w:rsid w:val="00631DD6"/>
    <w:rsid w:val="00643476"/>
    <w:rsid w:val="00645952"/>
    <w:rsid w:val="006605A4"/>
    <w:rsid w:val="00667384"/>
    <w:rsid w:val="006701B4"/>
    <w:rsid w:val="0068179D"/>
    <w:rsid w:val="00681DC4"/>
    <w:rsid w:val="00681EA5"/>
    <w:rsid w:val="00692BF9"/>
    <w:rsid w:val="00697AB8"/>
    <w:rsid w:val="006B1C4B"/>
    <w:rsid w:val="006C50C2"/>
    <w:rsid w:val="006C5BC3"/>
    <w:rsid w:val="006D77AE"/>
    <w:rsid w:val="006E3FE8"/>
    <w:rsid w:val="0070001A"/>
    <w:rsid w:val="00700D8D"/>
    <w:rsid w:val="00702CFF"/>
    <w:rsid w:val="00703095"/>
    <w:rsid w:val="00704B9D"/>
    <w:rsid w:val="00712E53"/>
    <w:rsid w:val="00715A14"/>
    <w:rsid w:val="00716B66"/>
    <w:rsid w:val="00722CF0"/>
    <w:rsid w:val="00727EF2"/>
    <w:rsid w:val="007764E5"/>
    <w:rsid w:val="00776986"/>
    <w:rsid w:val="00787B13"/>
    <w:rsid w:val="00792897"/>
    <w:rsid w:val="007B15B6"/>
    <w:rsid w:val="007B609C"/>
    <w:rsid w:val="007C4E62"/>
    <w:rsid w:val="007C6B09"/>
    <w:rsid w:val="007D60B0"/>
    <w:rsid w:val="007D7219"/>
    <w:rsid w:val="007D7C8D"/>
    <w:rsid w:val="007E03A8"/>
    <w:rsid w:val="007E2044"/>
    <w:rsid w:val="007F6EEF"/>
    <w:rsid w:val="007F7604"/>
    <w:rsid w:val="008055D3"/>
    <w:rsid w:val="00807FB0"/>
    <w:rsid w:val="00811C92"/>
    <w:rsid w:val="00814B10"/>
    <w:rsid w:val="008234A6"/>
    <w:rsid w:val="00850589"/>
    <w:rsid w:val="0085107C"/>
    <w:rsid w:val="00855005"/>
    <w:rsid w:val="00865B89"/>
    <w:rsid w:val="00870016"/>
    <w:rsid w:val="008704EA"/>
    <w:rsid w:val="00872F70"/>
    <w:rsid w:val="00874CF6"/>
    <w:rsid w:val="0088096C"/>
    <w:rsid w:val="008A2924"/>
    <w:rsid w:val="008B56B8"/>
    <w:rsid w:val="008C4600"/>
    <w:rsid w:val="008D5E57"/>
    <w:rsid w:val="008E55B6"/>
    <w:rsid w:val="008E6A71"/>
    <w:rsid w:val="008F4765"/>
    <w:rsid w:val="008F49CE"/>
    <w:rsid w:val="00906CCF"/>
    <w:rsid w:val="009129B6"/>
    <w:rsid w:val="0092213E"/>
    <w:rsid w:val="00927739"/>
    <w:rsid w:val="00934A80"/>
    <w:rsid w:val="00944902"/>
    <w:rsid w:val="00950DB8"/>
    <w:rsid w:val="009512D7"/>
    <w:rsid w:val="009652C5"/>
    <w:rsid w:val="00976293"/>
    <w:rsid w:val="00987C32"/>
    <w:rsid w:val="009C2B8A"/>
    <w:rsid w:val="009D522F"/>
    <w:rsid w:val="009E25D7"/>
    <w:rsid w:val="009E6A23"/>
    <w:rsid w:val="009F0D92"/>
    <w:rsid w:val="009F5247"/>
    <w:rsid w:val="00A00D8B"/>
    <w:rsid w:val="00A45722"/>
    <w:rsid w:val="00A47B23"/>
    <w:rsid w:val="00A51134"/>
    <w:rsid w:val="00A57CB8"/>
    <w:rsid w:val="00A6392D"/>
    <w:rsid w:val="00A66AB3"/>
    <w:rsid w:val="00A71861"/>
    <w:rsid w:val="00A92D5E"/>
    <w:rsid w:val="00AB2F57"/>
    <w:rsid w:val="00AB5959"/>
    <w:rsid w:val="00AB6C55"/>
    <w:rsid w:val="00AC637B"/>
    <w:rsid w:val="00AD66F3"/>
    <w:rsid w:val="00AE0AF6"/>
    <w:rsid w:val="00AE4A3A"/>
    <w:rsid w:val="00AF4666"/>
    <w:rsid w:val="00B01D6C"/>
    <w:rsid w:val="00B1789B"/>
    <w:rsid w:val="00B23130"/>
    <w:rsid w:val="00B30E36"/>
    <w:rsid w:val="00B33653"/>
    <w:rsid w:val="00B3518B"/>
    <w:rsid w:val="00B35D10"/>
    <w:rsid w:val="00B42671"/>
    <w:rsid w:val="00B45532"/>
    <w:rsid w:val="00B53B4F"/>
    <w:rsid w:val="00B542EF"/>
    <w:rsid w:val="00B62C07"/>
    <w:rsid w:val="00B81BD5"/>
    <w:rsid w:val="00B8693C"/>
    <w:rsid w:val="00B92D54"/>
    <w:rsid w:val="00BB2C49"/>
    <w:rsid w:val="00BB6493"/>
    <w:rsid w:val="00BB6BFB"/>
    <w:rsid w:val="00BD638C"/>
    <w:rsid w:val="00BE22A7"/>
    <w:rsid w:val="00BE2C56"/>
    <w:rsid w:val="00BF5111"/>
    <w:rsid w:val="00C00D12"/>
    <w:rsid w:val="00C2706C"/>
    <w:rsid w:val="00C41780"/>
    <w:rsid w:val="00C43D93"/>
    <w:rsid w:val="00C5680D"/>
    <w:rsid w:val="00C77DCA"/>
    <w:rsid w:val="00C80C69"/>
    <w:rsid w:val="00C80FEE"/>
    <w:rsid w:val="00C8206B"/>
    <w:rsid w:val="00CB67E3"/>
    <w:rsid w:val="00CE771C"/>
    <w:rsid w:val="00CF40FE"/>
    <w:rsid w:val="00CF4687"/>
    <w:rsid w:val="00D060F8"/>
    <w:rsid w:val="00D365AF"/>
    <w:rsid w:val="00D41993"/>
    <w:rsid w:val="00D459E7"/>
    <w:rsid w:val="00D51192"/>
    <w:rsid w:val="00D51790"/>
    <w:rsid w:val="00D63834"/>
    <w:rsid w:val="00D63E8B"/>
    <w:rsid w:val="00D71D2D"/>
    <w:rsid w:val="00D72D96"/>
    <w:rsid w:val="00D80D6A"/>
    <w:rsid w:val="00D83A0D"/>
    <w:rsid w:val="00D93937"/>
    <w:rsid w:val="00DA610C"/>
    <w:rsid w:val="00DB5019"/>
    <w:rsid w:val="00DC096F"/>
    <w:rsid w:val="00DC3CC1"/>
    <w:rsid w:val="00DC437B"/>
    <w:rsid w:val="00DC709D"/>
    <w:rsid w:val="00DE356F"/>
    <w:rsid w:val="00DE4D88"/>
    <w:rsid w:val="00DE602B"/>
    <w:rsid w:val="00DF2174"/>
    <w:rsid w:val="00DF3F4F"/>
    <w:rsid w:val="00E02258"/>
    <w:rsid w:val="00E12E45"/>
    <w:rsid w:val="00E24F64"/>
    <w:rsid w:val="00E25DD4"/>
    <w:rsid w:val="00E27BAF"/>
    <w:rsid w:val="00E300D6"/>
    <w:rsid w:val="00E3799E"/>
    <w:rsid w:val="00E810C6"/>
    <w:rsid w:val="00EA3A48"/>
    <w:rsid w:val="00EB7195"/>
    <w:rsid w:val="00EC54F1"/>
    <w:rsid w:val="00EE5D41"/>
    <w:rsid w:val="00EE64C0"/>
    <w:rsid w:val="00F035F3"/>
    <w:rsid w:val="00F0690D"/>
    <w:rsid w:val="00F17942"/>
    <w:rsid w:val="00F25927"/>
    <w:rsid w:val="00F31AFC"/>
    <w:rsid w:val="00F335F9"/>
    <w:rsid w:val="00F370FD"/>
    <w:rsid w:val="00F8518A"/>
    <w:rsid w:val="00FA23AC"/>
    <w:rsid w:val="00FA40D7"/>
    <w:rsid w:val="00FA5CE9"/>
    <w:rsid w:val="00FA6DAF"/>
    <w:rsid w:val="00FC0F70"/>
    <w:rsid w:val="00FD391D"/>
    <w:rsid w:val="00FD5A7E"/>
    <w:rsid w:val="00FE0ABE"/>
    <w:rsid w:val="00FE6E21"/>
    <w:rsid w:val="00FF36B1"/>
    <w:rsid w:val="00FF7C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BD843"/>
  <w15:docId w15:val="{CBE9EB75-B88F-4FAE-8EAD-7C8CEC3DB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right="328"/>
      <w:jc w:val="right"/>
      <w:outlineLvl w:val="0"/>
    </w:pPr>
    <w:rPr>
      <w:b/>
      <w:bCs/>
      <w:sz w:val="28"/>
      <w:szCs w:val="28"/>
    </w:rPr>
  </w:style>
  <w:style w:type="paragraph" w:styleId="Heading2">
    <w:name w:val="heading 2"/>
    <w:basedOn w:val="Normal"/>
    <w:uiPriority w:val="1"/>
    <w:qFormat/>
    <w:pPr>
      <w:ind w:left="132"/>
      <w:outlineLvl w:val="1"/>
    </w:pPr>
    <w:rPr>
      <w:b/>
      <w:bCs/>
    </w:rPr>
  </w:style>
  <w:style w:type="paragraph" w:styleId="Heading3">
    <w:name w:val="heading 3"/>
    <w:basedOn w:val="Normal"/>
    <w:uiPriority w:val="1"/>
    <w:qFormat/>
    <w:pPr>
      <w:ind w:left="132"/>
      <w:outlineLvl w:val="2"/>
    </w:pPr>
  </w:style>
  <w:style w:type="paragraph" w:styleId="Heading4">
    <w:name w:val="heading 4"/>
    <w:basedOn w:val="Normal"/>
    <w:uiPriority w:val="1"/>
    <w:qFormat/>
    <w:pPr>
      <w:ind w:left="132"/>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
    <w:qFormat/>
    <w:pPr>
      <w:spacing w:before="1"/>
      <w:ind w:left="1319" w:right="1320"/>
      <w:jc w:val="center"/>
    </w:pPr>
    <w:rPr>
      <w:b/>
      <w:bCs/>
      <w:sz w:val="32"/>
      <w:szCs w:val="32"/>
    </w:rPr>
  </w:style>
  <w:style w:type="paragraph" w:styleId="ListParagraph">
    <w:name w:val="List Paragraph"/>
    <w:basedOn w:val="Normal"/>
    <w:uiPriority w:val="34"/>
    <w:qFormat/>
    <w:pPr>
      <w:ind w:left="416" w:right="40" w:hanging="284"/>
      <w:jc w:val="both"/>
    </w:pPr>
  </w:style>
  <w:style w:type="paragraph" w:customStyle="1" w:styleId="TableParagraph">
    <w:name w:val="Table Paragraph"/>
    <w:basedOn w:val="Normal"/>
    <w:uiPriority w:val="1"/>
    <w:qFormat/>
    <w:pPr>
      <w:spacing w:line="210" w:lineRule="exact"/>
      <w:ind w:left="590"/>
      <w:jc w:val="center"/>
    </w:pPr>
  </w:style>
  <w:style w:type="paragraph" w:styleId="Header">
    <w:name w:val="header"/>
    <w:basedOn w:val="Normal"/>
    <w:link w:val="HeaderChar"/>
    <w:uiPriority w:val="99"/>
    <w:unhideWhenUsed/>
    <w:rsid w:val="009512D7"/>
    <w:pPr>
      <w:tabs>
        <w:tab w:val="center" w:pos="4680"/>
        <w:tab w:val="right" w:pos="9360"/>
      </w:tabs>
    </w:pPr>
  </w:style>
  <w:style w:type="character" w:customStyle="1" w:styleId="HeaderChar">
    <w:name w:val="Header Char"/>
    <w:basedOn w:val="DefaultParagraphFont"/>
    <w:link w:val="Header"/>
    <w:uiPriority w:val="99"/>
    <w:rsid w:val="009512D7"/>
    <w:rPr>
      <w:rFonts w:ascii="Times New Roman" w:eastAsia="Times New Roman" w:hAnsi="Times New Roman" w:cs="Times New Roman"/>
    </w:rPr>
  </w:style>
  <w:style w:type="paragraph" w:styleId="Footer">
    <w:name w:val="footer"/>
    <w:basedOn w:val="Normal"/>
    <w:link w:val="FooterChar"/>
    <w:uiPriority w:val="99"/>
    <w:unhideWhenUsed/>
    <w:rsid w:val="009512D7"/>
    <w:pPr>
      <w:tabs>
        <w:tab w:val="center" w:pos="4680"/>
        <w:tab w:val="right" w:pos="9360"/>
      </w:tabs>
    </w:pPr>
  </w:style>
  <w:style w:type="character" w:customStyle="1" w:styleId="FooterChar">
    <w:name w:val="Footer Char"/>
    <w:basedOn w:val="DefaultParagraphFont"/>
    <w:link w:val="Footer"/>
    <w:uiPriority w:val="99"/>
    <w:rsid w:val="009512D7"/>
    <w:rPr>
      <w:rFonts w:ascii="Times New Roman" w:eastAsia="Times New Roman" w:hAnsi="Times New Roman" w:cs="Times New Roman"/>
    </w:rPr>
  </w:style>
  <w:style w:type="character" w:styleId="Hyperlink">
    <w:name w:val="Hyperlink"/>
    <w:basedOn w:val="DefaultParagraphFont"/>
    <w:uiPriority w:val="99"/>
    <w:unhideWhenUsed/>
    <w:rsid w:val="00A71861"/>
    <w:rPr>
      <w:color w:val="0000FF" w:themeColor="hyperlink"/>
      <w:u w:val="single"/>
    </w:rPr>
  </w:style>
  <w:style w:type="paragraph" w:styleId="BalloonText">
    <w:name w:val="Balloon Text"/>
    <w:basedOn w:val="Normal"/>
    <w:link w:val="BalloonTextChar"/>
    <w:uiPriority w:val="99"/>
    <w:semiHidden/>
    <w:unhideWhenUsed/>
    <w:rsid w:val="002E014E"/>
    <w:pPr>
      <w:widowControl/>
      <w:autoSpaceDE/>
      <w:autoSpaceDN/>
      <w:bidi/>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E014E"/>
    <w:rPr>
      <w:rFonts w:ascii="Tahoma" w:hAnsi="Tahoma" w:cs="Tahoma"/>
      <w:sz w:val="16"/>
      <w:szCs w:val="16"/>
    </w:rPr>
  </w:style>
  <w:style w:type="paragraph" w:styleId="NoSpacing">
    <w:name w:val="No Spacing"/>
    <w:uiPriority w:val="1"/>
    <w:qFormat/>
    <w:rsid w:val="002E014E"/>
    <w:pPr>
      <w:widowControl/>
      <w:autoSpaceDE/>
      <w:autoSpaceDN/>
      <w:bidi/>
    </w:pPr>
  </w:style>
  <w:style w:type="character" w:customStyle="1" w:styleId="Heading1Char">
    <w:name w:val="Heading 1 Char"/>
    <w:basedOn w:val="DefaultParagraphFont"/>
    <w:link w:val="Heading1"/>
    <w:uiPriority w:val="9"/>
    <w:rsid w:val="002E014E"/>
    <w:rPr>
      <w:rFonts w:ascii="Times New Roman" w:eastAsia="Times New Roman" w:hAnsi="Times New Roman" w:cs="Times New Roman"/>
      <w:b/>
      <w:bCs/>
      <w:sz w:val="28"/>
      <w:szCs w:val="28"/>
    </w:rPr>
  </w:style>
  <w:style w:type="character" w:customStyle="1" w:styleId="5yl5">
    <w:name w:val="_5yl5"/>
    <w:basedOn w:val="DefaultParagraphFont"/>
    <w:rsid w:val="00125F01"/>
  </w:style>
  <w:style w:type="character" w:styleId="PageNumber">
    <w:name w:val="page number"/>
    <w:basedOn w:val="DefaultParagraphFont"/>
    <w:rsid w:val="00125F01"/>
  </w:style>
  <w:style w:type="paragraph" w:customStyle="1" w:styleId="section">
    <w:name w:val="section"/>
    <w:link w:val="sectionChar"/>
    <w:autoRedefine/>
    <w:rsid w:val="007B609C"/>
    <w:pPr>
      <w:widowControl/>
      <w:numPr>
        <w:numId w:val="14"/>
      </w:numPr>
      <w:autoSpaceDE/>
      <w:autoSpaceDN/>
      <w:spacing w:before="240"/>
      <w:ind w:left="284" w:hanging="284"/>
      <w:jc w:val="both"/>
    </w:pPr>
    <w:rPr>
      <w:rFonts w:ascii="Times" w:eastAsia="Times New Roman" w:hAnsi="Times" w:cs="Times New Roman"/>
      <w:b/>
      <w:color w:val="000000"/>
      <w:lang w:val="en-GB"/>
    </w:rPr>
  </w:style>
  <w:style w:type="character" w:customStyle="1" w:styleId="sectionChar">
    <w:name w:val="section Char"/>
    <w:link w:val="section"/>
    <w:rsid w:val="007B609C"/>
    <w:rPr>
      <w:rFonts w:ascii="Times" w:eastAsia="Times New Roman" w:hAnsi="Times" w:cs="Times New Roman"/>
      <w:b/>
      <w:color w:val="000000"/>
      <w:lang w:val="en-GB"/>
    </w:rPr>
  </w:style>
  <w:style w:type="paragraph" w:customStyle="1" w:styleId="BodyChar">
    <w:name w:val="Body Char"/>
    <w:link w:val="BodyCharChar"/>
    <w:rsid w:val="00125F01"/>
    <w:pPr>
      <w:widowControl/>
      <w:tabs>
        <w:tab w:val="left" w:pos="567"/>
      </w:tabs>
      <w:autoSpaceDE/>
      <w:autoSpaceDN/>
      <w:jc w:val="both"/>
    </w:pPr>
    <w:rPr>
      <w:rFonts w:ascii="Times" w:eastAsia="Times New Roman" w:hAnsi="Times" w:cs="Times New Roman"/>
      <w:color w:val="000000"/>
      <w:lang w:val="en-GB"/>
    </w:rPr>
  </w:style>
  <w:style w:type="character" w:customStyle="1" w:styleId="BodyCharChar">
    <w:name w:val="Body Char Char"/>
    <w:link w:val="BodyChar"/>
    <w:rsid w:val="00125F01"/>
    <w:rPr>
      <w:rFonts w:ascii="Times" w:eastAsia="Times New Roman" w:hAnsi="Times" w:cs="Times New Roman"/>
      <w:color w:val="000000"/>
      <w:lang w:val="en-GB"/>
    </w:rPr>
  </w:style>
  <w:style w:type="paragraph" w:customStyle="1" w:styleId="ChapterHeadingStyle">
    <w:name w:val="ChapterHeadingStyle"/>
    <w:basedOn w:val="Heading4"/>
    <w:rsid w:val="00125F01"/>
    <w:pPr>
      <w:keepNext/>
      <w:widowControl/>
      <w:overflowPunct w:val="0"/>
      <w:adjustRightInd w:val="0"/>
      <w:spacing w:line="480" w:lineRule="auto"/>
      <w:ind w:left="0"/>
      <w:jc w:val="center"/>
      <w:textAlignment w:val="baseline"/>
    </w:pPr>
    <w:rPr>
      <w:sz w:val="24"/>
      <w:lang w:val="en-GB"/>
    </w:rPr>
  </w:style>
  <w:style w:type="table" w:styleId="TableGrid">
    <w:name w:val="Table Grid"/>
    <w:basedOn w:val="TableNormal"/>
    <w:uiPriority w:val="39"/>
    <w:rsid w:val="00125F01"/>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125F01"/>
    <w:pPr>
      <w:widowControl/>
      <w:overflowPunct w:val="0"/>
      <w:adjustRightInd w:val="0"/>
      <w:jc w:val="both"/>
      <w:textAlignment w:val="baseline"/>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125F01"/>
    <w:rPr>
      <w:rFonts w:ascii="Consolas" w:eastAsia="Times New Roman" w:hAnsi="Consolas" w:cs="Times New Roman"/>
      <w:sz w:val="20"/>
      <w:szCs w:val="20"/>
      <w:lang w:val="en-GB"/>
    </w:rPr>
  </w:style>
  <w:style w:type="character" w:customStyle="1" w:styleId="BodyTextChar">
    <w:name w:val="Body Text Char"/>
    <w:basedOn w:val="DefaultParagraphFont"/>
    <w:link w:val="BodyText"/>
    <w:uiPriority w:val="1"/>
    <w:rsid w:val="007C6B09"/>
    <w:rPr>
      <w:rFonts w:ascii="Times New Roman" w:eastAsia="Times New Roman" w:hAnsi="Times New Roman" w:cs="Times New Roman"/>
      <w:sz w:val="20"/>
      <w:szCs w:val="20"/>
    </w:rPr>
  </w:style>
  <w:style w:type="paragraph" w:customStyle="1" w:styleId="IEEETitle">
    <w:name w:val="IEEE Title"/>
    <w:basedOn w:val="Normal"/>
    <w:next w:val="Normal"/>
    <w:rsid w:val="007C6B09"/>
    <w:pPr>
      <w:widowControl/>
      <w:autoSpaceDE/>
      <w:autoSpaceDN/>
      <w:adjustRightInd w:val="0"/>
      <w:snapToGrid w:val="0"/>
      <w:jc w:val="center"/>
    </w:pPr>
    <w:rPr>
      <w:rFonts w:eastAsia="SimSun"/>
      <w:sz w:val="48"/>
      <w:szCs w:val="24"/>
      <w:lang w:val="en-AU" w:eastAsia="zh-CN"/>
    </w:rPr>
  </w:style>
  <w:style w:type="paragraph" w:customStyle="1" w:styleId="IEEEAuthorAffiliation">
    <w:name w:val="IEEE Author Affiliation"/>
    <w:basedOn w:val="Normal"/>
    <w:next w:val="Normal"/>
    <w:rsid w:val="007C6B09"/>
    <w:pPr>
      <w:widowControl/>
      <w:autoSpaceDE/>
      <w:autoSpaceDN/>
      <w:spacing w:after="60"/>
      <w:jc w:val="center"/>
    </w:pPr>
    <w:rPr>
      <w:i/>
      <w:sz w:val="20"/>
      <w:szCs w:val="24"/>
      <w:lang w:val="en-GB" w:eastAsia="en-GB"/>
    </w:rPr>
  </w:style>
  <w:style w:type="character" w:styleId="FollowedHyperlink">
    <w:name w:val="FollowedHyperlink"/>
    <w:basedOn w:val="DefaultParagraphFont"/>
    <w:uiPriority w:val="99"/>
    <w:semiHidden/>
    <w:unhideWhenUsed/>
    <w:rsid w:val="007C6B09"/>
    <w:rPr>
      <w:color w:val="800080" w:themeColor="followedHyperlink"/>
      <w:u w:val="single"/>
    </w:rPr>
  </w:style>
  <w:style w:type="table" w:styleId="PlainTable2">
    <w:name w:val="Plain Table 2"/>
    <w:basedOn w:val="TableNormal"/>
    <w:uiPriority w:val="42"/>
    <w:rsid w:val="004444C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7E2044"/>
  </w:style>
  <w:style w:type="paragraph" w:customStyle="1" w:styleId="Default">
    <w:name w:val="Default"/>
    <w:rsid w:val="00F8518A"/>
    <w:pPr>
      <w:widowControl/>
      <w:adjustRightInd w:val="0"/>
    </w:pPr>
    <w:rPr>
      <w:rFonts w:ascii="Times New Roman" w:eastAsia="Times New Roman" w:hAnsi="Times New Roman" w:cs="Times New Roman"/>
      <w:color w:val="000000"/>
      <w:sz w:val="24"/>
      <w:szCs w:val="24"/>
      <w:lang w:eastAsia="sk-SK"/>
    </w:rPr>
  </w:style>
  <w:style w:type="paragraph" w:customStyle="1" w:styleId="MiscellaneousStyle">
    <w:name w:val="MiscellaneousStyle"/>
    <w:basedOn w:val="Normal"/>
    <w:link w:val="MiscellaneousStyleChar"/>
    <w:rsid w:val="00E810C6"/>
    <w:pPr>
      <w:widowControl/>
      <w:overflowPunct w:val="0"/>
      <w:adjustRightInd w:val="0"/>
      <w:spacing w:line="480" w:lineRule="auto"/>
      <w:ind w:left="993" w:hanging="993"/>
      <w:jc w:val="both"/>
      <w:textAlignment w:val="baseline"/>
    </w:pPr>
    <w:rPr>
      <w:sz w:val="24"/>
      <w:szCs w:val="20"/>
      <w:lang w:val="en-GB"/>
    </w:rPr>
  </w:style>
  <w:style w:type="character" w:customStyle="1" w:styleId="MiscellaneousStyleChar">
    <w:name w:val="MiscellaneousStyle Char"/>
    <w:basedOn w:val="DefaultParagraphFont"/>
    <w:link w:val="MiscellaneousStyle"/>
    <w:rsid w:val="00E810C6"/>
    <w:rPr>
      <w:rFonts w:ascii="Times New Roman" w:eastAsia="Times New Roman" w:hAnsi="Times New Roman" w:cs="Times New Roman"/>
      <w:sz w:val="24"/>
      <w:szCs w:val="20"/>
      <w:lang w:val="en-GB"/>
    </w:rPr>
  </w:style>
  <w:style w:type="character" w:styleId="UnresolvedMention">
    <w:name w:val="Unresolved Mention"/>
    <w:basedOn w:val="DefaultParagraphFont"/>
    <w:uiPriority w:val="99"/>
    <w:semiHidden/>
    <w:unhideWhenUsed/>
    <w:rsid w:val="00D36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8744">
      <w:bodyDiv w:val="1"/>
      <w:marLeft w:val="0"/>
      <w:marRight w:val="0"/>
      <w:marTop w:val="0"/>
      <w:marBottom w:val="0"/>
      <w:divBdr>
        <w:top w:val="none" w:sz="0" w:space="0" w:color="auto"/>
        <w:left w:val="none" w:sz="0" w:space="0" w:color="auto"/>
        <w:bottom w:val="none" w:sz="0" w:space="0" w:color="auto"/>
        <w:right w:val="none" w:sz="0" w:space="0" w:color="auto"/>
      </w:divBdr>
    </w:div>
    <w:div w:id="1392383534">
      <w:bodyDiv w:val="1"/>
      <w:marLeft w:val="0"/>
      <w:marRight w:val="0"/>
      <w:marTop w:val="0"/>
      <w:marBottom w:val="0"/>
      <w:divBdr>
        <w:top w:val="none" w:sz="0" w:space="0" w:color="auto"/>
        <w:left w:val="none" w:sz="0" w:space="0" w:color="auto"/>
        <w:bottom w:val="none" w:sz="0" w:space="0" w:color="auto"/>
        <w:right w:val="none" w:sz="0" w:space="0" w:color="auto"/>
      </w:divBdr>
    </w:div>
    <w:div w:id="1504708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email@domain.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ieee-dataport.org/sites/default/files/analysis/27/IEEE%20Citation%20Guidelines.pdf" TargetMode="Externa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s://journal.cibus.id/index.php/jeet"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s://journal.cibus.id/index.php/jeet" TargetMode="External"/><Relationship Id="rId14" Type="http://schemas.openxmlformats.org/officeDocument/2006/relationships/hyperlink" Target="https://doi.org/10.53523/ijoirVolxIxIDxx" TargetMode="Externa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ars\Dropbox\CRID\IJO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Template.dotx</Template>
  <TotalTime>128</TotalTime>
  <Pages>4</Pages>
  <Words>1670</Words>
  <Characters>9524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Reviewer</dc:creator>
  <cp:lastModifiedBy>ACER</cp:lastModifiedBy>
  <cp:revision>36</cp:revision>
  <cp:lastPrinted>2021-05-13T14:19:00Z</cp:lastPrinted>
  <dcterms:created xsi:type="dcterms:W3CDTF">2026-08-19T06:14:00Z</dcterms:created>
  <dcterms:modified xsi:type="dcterms:W3CDTF">2026-08-19T08:22:00Z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2021-03-30T00:00:00Z</vt:filetime>
  </property>
  <property fmtid="{D5CDD505-2E9C-101B-9397-08002B2CF9AE}" pid="3" name="Creator">
    <vt:lpwstr>Microsoft® Word 2016</vt:lpwstr>
  </property>
  <property fmtid="{D5CDD505-2E9C-101B-9397-08002B2CF9AE}" pid="4" name="LastSaved">
    <vt:filetime>2021-04-18T00:00:00Z</vt:filetime>
  </property>
</Properties>
</file>